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dbb8" w14:textId="4dddbb8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организации и проведения внутренней и внешней экспертиз качества медицинских услуг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27 марта 2015 года № 173. Зарегистрирован в Министерстве юстиции Республики Казахстан 29 апреля 2015 года № 10880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c </w:t>
      </w:r>
      <w:r>
        <w:rPr>
          <w:rFonts w:ascii="Consolas"/>
          <w:b w:val="false"/>
          <w:i w:val="false"/>
          <w:color w:val="000000"/>
          <w:sz w:val="20"/>
        </w:rPr>
        <w:t>пунктом 5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58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прилагаемые 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и проведения внутренней и внешней экспертиз качества медицинских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  </w:t>
      </w:r>
      <w:r>
        <w:rPr>
          <w:rFonts w:ascii="Consolas"/>
          <w:b w:val="false"/>
          <w:i/>
          <w:color w:val="000000"/>
          <w:sz w:val="20"/>
        </w:rPr>
        <w:t>Министр                                          Т. Дуйсенова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Согласовано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Министр национальной экономики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_________________ Е. Досаев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«_____» ____________ 2015 год</w:t>
      </w:r>
    </w:p>
    <w:bookmarkStart w:name="z6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приказом 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27 марта 2015 года № 173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 организации и проведения</w:t>
      </w:r>
      <w:r>
        <w:br/>
      </w:r>
      <w:r>
        <w:rPr>
          <w:rFonts w:ascii="Consolas"/>
          <w:b/>
          <w:i w:val="false"/>
          <w:color w:val="000000"/>
        </w:rPr>
        <w:t>
внутренней и внешней экспертиз качества медицинских услуг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Правила организации и проведения внутренней и внешней экспертиз качества медицинских услуг (далее – Правила) разработаны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58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 Республики Казахстан от 18 сентября 2009 года «О здоровье народа и системе здравоохранения» (далее – Кодекс) и определяют порядок организации и проведения внутренней и внешней экспертиз качества медицинских услуг, оказываемых субъектами здравоохранения независимо от форм собственности и ведомственной принадлежности,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законодательством</w:t>
      </w:r>
      <w:r>
        <w:rPr>
          <w:rFonts w:ascii="Consolas"/>
          <w:b w:val="false"/>
          <w:i w:val="false"/>
          <w:color w:val="000000"/>
          <w:sz w:val="20"/>
        </w:rPr>
        <w:t xml:space="preserve"> Республики Казахстан о государственном контроле и надзоре в рамках иных форм контроля без посещения субъекта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1) внутрибольничные комиссии – комиссии, создаваемые в организациях, оказывающих стационарную помощь (по профилактике внутрибольничных инфекций, по разбору летальных случаев);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2) клинический аудит – подробный ретроспективный и (или) текущий анализ проведенных лечебно-диагностических мероприятий на предмет их соответствия стандартам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3) индикаторы оценки качества медицинских услуг (далее – индикаторы оценки) - показатели эффективности, полноты и соответствия медицинских услуг </w:t>
      </w:r>
      <w:r>
        <w:rPr>
          <w:rFonts w:ascii="Consolas"/>
          <w:b w:val="false"/>
          <w:i w:val="false"/>
          <w:color w:val="000000"/>
          <w:sz w:val="20"/>
        </w:rPr>
        <w:t>стандартам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здравоохранения, включающие: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индикаторы структуры – показатели обеспеченности кадровыми, финансовыми и техническими ресурсами;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индикаторы процесса – показатели оценки выполнения технологий профилактики, диагностики, лечения и реабилитации;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индикаторы результата – показатели оценки последствий для здоровья в результате оказания или неоказания медицинских услуг субъектами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4) экспертиза качества медицинских услуг (далее – экспертиза) –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использованием индикаторов оценки, отражающих показатель эффективности, полноты и соответствия медицинских услуг стандартам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5) ретроспективный анализ – анализ на основе изучения медицинской документации пациентов ранее получивших медицинские услуги;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здравоохранения в целях проведения анализа и оценки качества медицинской деятельности;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7) независимый эксперт – физическое лицо, </w:t>
      </w:r>
      <w:r>
        <w:rPr>
          <w:rFonts w:ascii="Consolas"/>
          <w:b w:val="false"/>
          <w:i w:val="false"/>
          <w:color w:val="000000"/>
          <w:sz w:val="20"/>
        </w:rPr>
        <w:t>аккредитованное</w:t>
      </w:r>
      <w:r>
        <w:rPr>
          <w:rFonts w:ascii="Consolas"/>
          <w:b w:val="false"/>
          <w:i w:val="false"/>
          <w:color w:val="000000"/>
          <w:sz w:val="20"/>
        </w:rPr>
        <w:t xml:space="preserve"> для проведения независимой экспертизы деятельности субъектов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8) служба поддержки пациента и внутреннего контроля (аудита) (далее – Служба) - структурное подразделение организации здравоохранения, осуществляющее деятельность по управлению качеством оказания медицинских услуг на уровне организации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9) внутренние индикаторы – показатели, применяемые при внутренней экспертизе, которые характеризуют эффективность, полноту и соответствие медицинской деятельности каждого структурного подразделения субъекта здравоохранения стандартам в области здравоохранения в целях проведения анализа и оценки качества медицинской деятельности.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Основные принципы экспертизы: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системность – осуществление экспертизы во взаимосвязи индикаторов структуры, процесса и результата;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объективность – применение стандартов в области здравоохранения при осуществлении экспертизы;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открытость – осуществление экспертизы специалистами Комитета контроля медицинской и фармацевтической деятельности Министерства здравоохранения и социального развития Республики Казахстан (далее - Комитет), в том числе с привлечением независимых экспертов в области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В ходе проведения экспертизы анализируется соблюдение медицинскими работниками стандартов в области здравоохранения, в том числе протоколов диагностики и лечения.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В качестве источника информации при проведении экспертизы используются медицинская документация и электронные информационные ресурсы в области здравоохранения.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Организация и проведение внутренней экспертизы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Внутренняя экспертиза осуществляется Службой, при необходимости привлекаются представители общественных объединений, профессиональных ассоциаций.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Структура и состав Службы утверждаются руководителем организации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К функциям Службы относится: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анализ эффективности деятельности подразделений организации здравоохранения по оценке собственных процессов и процедур, внедрению стандартов в области здравоохранения, применению внутренних индикаторов, установленных в </w:t>
      </w:r>
      <w:r>
        <w:rPr>
          <w:rFonts w:ascii="Consolas"/>
          <w:b w:val="false"/>
          <w:i w:val="false"/>
          <w:color w:val="000000"/>
          <w:sz w:val="20"/>
        </w:rPr>
        <w:t>приложении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анализ деятельности внутрибольничных комиссий;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представление руководству организации здравоохранения информации о проблемах, выявленных в результате анализа, для принятия соответствующих управленческих решений;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обучение и методическая помощь персоналу организации здравоохранения по вопросам обеспечения качества оказания медицинских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изучение мнения сотрудников организации здравоохранения и информирование персонала о мерах по улучшению качества и обеспечению безопасности пациентов в организации;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координация деятельности организации здравоохранения по управлению качеством медицинских услуг по следующим направлениям: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решение проблем (жалоб) пациентов на месте по мере их появления в срок, не превышающий пяти календарных дней, с изучением степени удовлетворенности пациентов уровнем и качеством медицинских услуг посредством анкетирования;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оценка состояния и эффективности использования кадровых и материально-технических ресурсов;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оценка технологий оказания медицинских услуг пациентам на соответствие установленным </w:t>
      </w:r>
      <w:r>
        <w:rPr>
          <w:rFonts w:ascii="Consolas"/>
          <w:b w:val="false"/>
          <w:i w:val="false"/>
          <w:color w:val="000000"/>
          <w:sz w:val="20"/>
        </w:rPr>
        <w:t>стандартам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 (клинический аудит) и отбор случаев, подлежащих комиссионной оценке;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соблюдение </w:t>
      </w:r>
      <w:r>
        <w:rPr>
          <w:rFonts w:ascii="Consolas"/>
          <w:b w:val="false"/>
          <w:i w:val="false"/>
          <w:color w:val="000000"/>
          <w:sz w:val="20"/>
        </w:rPr>
        <w:t>правил</w:t>
      </w:r>
      <w:r>
        <w:rPr>
          <w:rFonts w:ascii="Consolas"/>
          <w:b w:val="false"/>
          <w:i w:val="false"/>
          <w:color w:val="000000"/>
          <w:sz w:val="20"/>
        </w:rPr>
        <w:t xml:space="preserve"> обеспечения получения гражданами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помощи, утверждаемых в соответствии с подпунктом 77) </w:t>
      </w:r>
      <w:r>
        <w:rPr>
          <w:rFonts w:ascii="Consolas"/>
          <w:b w:val="false"/>
          <w:i w:val="false"/>
          <w:color w:val="000000"/>
          <w:sz w:val="20"/>
        </w:rPr>
        <w:t>пункта 1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7 Кодекса;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разработка программных мероприятий, направленных на предупреждение и устранение дефектов в работе и способствующих повышению качества и эффективности оказания медицинских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Службой разрабатывается программа по обеспечению и непрерывному повышению качества оказания медицинских услуг, утверждаемая руководителем организации здравоохранения.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Программа содержит: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цель и задачи программы;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результаты анализа деятельности структурных подразделений с оценкой внутренних индикаторов, а также соответствия деятельности подразделений установленным </w:t>
      </w:r>
      <w:r>
        <w:rPr>
          <w:rFonts w:ascii="Consolas"/>
          <w:b w:val="false"/>
          <w:i w:val="false"/>
          <w:color w:val="000000"/>
          <w:sz w:val="20"/>
        </w:rPr>
        <w:t>стандартам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мероприятия по улучшению показателей деятельности каждого подразделения;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определение ответственных лиц и сроков исполнения вышеуказанных мероприятий;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ожидаемые результаты от реализации программы.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Внутренняя экспертиза проводится путем оценки качества медицинских услуг ретроспективно и непосредственно в момент получения пациентами медицинских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Случаи (разделы деятельности – для среднего медицинского персонала), подлежащие внутренней экспертизе, и периодичность проведения внутренней экспертизы установлены в </w:t>
      </w:r>
      <w:r>
        <w:rPr>
          <w:rFonts w:ascii="Consolas"/>
          <w:b w:val="false"/>
          <w:i w:val="false"/>
          <w:color w:val="000000"/>
          <w:sz w:val="20"/>
        </w:rPr>
        <w:t>приложении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12. Все остальные случаи оказания медицинских услуг, кроме перечисленных в </w:t>
      </w:r>
      <w:r>
        <w:rPr>
          <w:rFonts w:ascii="Consolas"/>
          <w:b w:val="false"/>
          <w:i w:val="false"/>
          <w:color w:val="000000"/>
          <w:sz w:val="20"/>
        </w:rPr>
        <w:t>приложении 2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имеют одинаковую возможность быть подвергнутыми внутренней экспертизе, что обеспечивается статистическим методом случайной выборки.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В ходе проведения внутренней экспертизы: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оцениваются технологии оказания медицинских услуг на соответствие установленным </w:t>
      </w:r>
      <w:r>
        <w:rPr>
          <w:rFonts w:ascii="Consolas"/>
          <w:b w:val="false"/>
          <w:i w:val="false"/>
          <w:color w:val="000000"/>
          <w:sz w:val="20"/>
        </w:rPr>
        <w:t>стандартам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оцениваются обеспеченность и эффективность использования кадровых и материально-технических ресурсов;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определяется степень удовлетворенности граждан уровнем и качеством оказываемых медицинских услуг по количеству обоснованных жалоб на качество медицинских услуг и путем проведения анкетирования пациентов и (или) их родственников;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оцениваются соблюдение прав пациентов на получение </w:t>
      </w:r>
      <w:r>
        <w:rPr>
          <w:rFonts w:ascii="Consolas"/>
          <w:b w:val="false"/>
          <w:i w:val="false"/>
          <w:color w:val="000000"/>
          <w:sz w:val="20"/>
        </w:rPr>
        <w:t>гарантированного объема</w:t>
      </w:r>
      <w:r>
        <w:rPr>
          <w:rFonts w:ascii="Consolas"/>
          <w:b w:val="false"/>
          <w:i w:val="false"/>
          <w:color w:val="000000"/>
          <w:sz w:val="20"/>
        </w:rPr>
        <w:t xml:space="preserve"> бесплатной медицинской помощи и информирование пациентов о проводимых инвазивных вмешательствах;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разрабатываются рекомендации по устранению и предупреждению выявленных недостатков.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Результаты внутренней экспертизы выносятся и разбираются на заседаниях внутрибольничных комиссий, на врачебных конференциях, координационных советах с последующим принятием управленческих решений.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Организация и проведение внешней экспертизы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Внешняя экспертиза проводится Комитетом, в том числе с привлечением независимых экспертов.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При проведении внешней экспертизы, анализируются результаты внутренней экспертизы на предмет соблюдения принципов внутренней экспертизы, адекватности и эффективности принятых мер Службой. В том числе, анализируются результаты внутренней экспертизы случаев, подлежащих обязательной экспертизе, а также случаев рассмотрения обращений пациентов.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Случаи (разделы деятельности - для среднего медицинского персонала), подлежащие внешней экспертизе, установлены в </w:t>
      </w:r>
      <w:r>
        <w:rPr>
          <w:rFonts w:ascii="Consolas"/>
          <w:b w:val="false"/>
          <w:i w:val="false"/>
          <w:color w:val="000000"/>
          <w:sz w:val="20"/>
        </w:rPr>
        <w:t>приложении 3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Внешние индикаторы, установленные в </w:t>
      </w:r>
      <w:r>
        <w:rPr>
          <w:rFonts w:ascii="Consolas"/>
          <w:b w:val="false"/>
          <w:i w:val="false"/>
          <w:color w:val="000000"/>
          <w:sz w:val="20"/>
        </w:rPr>
        <w:t>приложении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Правилам, анализируются посредством оценки соответствия пороговых значений в динамике.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По результатам внешней экспертизы составляется заключение в двух экземплярах, один экземпляр заключения вручается руководителю субъекта здравоохранения или лицу его замещающему, в случае отсутствия руководителя.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Замечания и (или) возражения по результатам внешней экспертизы излагаются в письменном виде и прилагаются к заключению.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Субъекты здравоохранения предоставляют медицинскую документацию в срок не более чем через три дня с момента летального случая.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Этапы внутренней и внешней экспертиз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Этапы экспертизы: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анализ учетной и отчетной документации субъекта здравоохранения проводится с целью сравнительного анализа показателей деятельности субъекта здравоохранения за определенный период работы, с показателями за предыдущий период работы, а также с республиканскими и областными показателями состояния здоровья населения;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проведение клинического аудита путем изучения подробного ретроспективного и/или текущего анализа проведенных лечебно-диагностических мероприятий на предмет их соответствия установленным </w:t>
      </w:r>
      <w:r>
        <w:rPr>
          <w:rFonts w:ascii="Consolas"/>
          <w:b w:val="false"/>
          <w:i w:val="false"/>
          <w:color w:val="000000"/>
          <w:sz w:val="20"/>
        </w:rPr>
        <w:t>стандартам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определение степени удовлетворенности граждан уровнем и качеством оказываемых медицинских услуг проводится путем анкетирования пациентов и (или) их родственников и по количеству обоснованных обращений граждан на деятельность субъекта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анализ и обобщение результатов экспертизы;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принятие мер, направленных на устранение и предупреждение выявленных недостатков по результатам внутренней экспертизы.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Экспертиза осуществляется путем проведения: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текущего анализа, в ходе которого изучается медицинская документация пациентов, получающих медицинские услуги на момент проведения экспертизы;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ретроспективного анализа, в ходе которого изучаются медицинская документация пациентов, получивших медицинские услуги на момент проведения экспертизы.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При проведении анализа медицинской документации оценивается: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качество сбора анамнеза;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полнота и обоснованность проведения диагностических исследований;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правильность, своевременность и обоснованность выставленного клинического диагноза в течение первых трех дней с учетом результатов проведенных исследований до госпитализации;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обоснованность нахождения на лечении, получения медицинских услуг в данной форме (амбулаторно-поликлинической, стационарной, стационарозамещающей);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своевременность и качество консультаций специалистов;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объем, качество и обоснованность проведения лечебных мероприятий, в том числе диспансерных, профилактических и реабилитационных;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развитие осложнений после медицинских вмешательств;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8) достигнутый результат;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9) качество ведения медицинской документации.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На уровне амбулаторно-поликлинической помощи дополнительно оцениваются диспансерные, профилактические и реабилитационные мероприятия.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Качество сбора анамнеза оценивается по четырем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отсутствие сбора анамнеза;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отсутствие системности сбора с частичными или полными упущениями по основным составляющим (аллергологическая часть, гемотрансфузионная часть, перенесенные заболевания, лекарственная часть, отягощенная наследственность);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при полном сборе анамнеза отсутствие выделения существенных деталей, имеющих важное значение в трактовке данного случая;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некачественный сбор анамнеза явился причиной тактических ошибок, повлекших возникновение осложнений.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25. При оценке соответствия диагностических исследований учитываются пять критериев: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диагностические мероприятия и обследования не проводились;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диагностические мероприятия имеют неправильную трактовку или отсутствуют, что приводит к неправильной постановке диагноза и подбору тактики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не проведены диагностические исследования, предусмотренные протоколами диагностики и лечения заболеваний;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имеется чрезмерный набор диагностических процедур и дополнительных исследований с высоким, неоправданным риском для состояния здоровья пациента;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имеется чрезмерный набор диагностических процедур и дополнительных исследований, приведший к необоснованному удлинению сроков лечения, удорожанию стоимости лечения, и не принесший информацию для постановки правильного диагноза.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Объективные причины непроведения диагностических процедур и мероприятий, необходимых в соответствии с требованиями протоколов диагностики и лечения заболеваний, такие как отсутствие оборудования, недостаточная квалификация врача, затруднение проведения диагностических исследований из-за крайней тяжести состояния больного и экстренных показаний к реанимационным мероприятиям или оперативному пособию, отражаются в результатах экспертизы. Проводится оценка влияния невыполнения стандарта по обследованию на последующие этапы оказания медицинских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26. Оценка правильности и точности постановки клинического диагноза проводится по четырем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диагноз поставлен неправильно или отсутствует, в том числе диагноз неполный, не соответствует международной классификации болезней или общепринятым классификациям;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не выделен ведущий патологический синдром, определяющий тяжесть течения заболевания, не распознаны сопутствующие заболевания, а также осложнения;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диагноз правильный, но неполный, не выделен ведущий патологический синдром, выделены осложнения, но не распознаны важные для исхода сопутствующие заболевания;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диагноз основного заболевания правильный, однако, не диагностированы сопутствующие заболевания, важные для результата лечения.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Объективные причины неправильной и (или) несвоевременной диагностики, такие, как атипичное течение основного заболевания, бессимптомное течение тяжелого сопутствующего заболевания, редко встречающиеся осложнения и сопутствующие заболевания, отражаются в результатах экспертизы. Проводится оценка влияния неправильной и (или) несвоевременной постановки диагноза на последующие этапы оказания медицинских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Оценка своевременности и качества консультаций специалистов осуществляется по четырем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консультации не проведены, что привело к ошибочной трактовке симптомов и синдромов, которые отрицательно повлияли на исход заболевания;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консультации проведены вовремя, но мнение консультанта не учтено при постановке правильного диагноза, что частично повлияло на исход заболевания;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консультации проведены вовремя, мнение консультанта учтено при определении правильного диагноза, но не выполнены рекомендации консультанта по лечению, что частично повлияло на исход заболевания;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мнение консультанта ошибочно, что повлияло на исход заболевания.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случаях проведения консультаций с опозданием, проводится оценка объективности причин несвоевременной консультации и влияния несвоевременной постановки диагноза на последующие этапы оказания медицинских услуг.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28. Оценка назначенных лечебных мероприятий проводится по следующим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отсутствие лечения при наличии показаний;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лечение назначено без показаний;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при лечении назначены малоэффективные лечебные мероприятия без учета особенностей течения заболевания у данного пациента, сопутствующих заболеваний, осложнений;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лечебные мероприятия выполнены не полностью, без учета функциональной недостаточности органов и систем, особенностей механизма действия лекарственных веществ;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преждевременное прекращение лечения при недооценке клинического эффекта и/или утяжелении течения заболевания, кроме документально оформленных случаев прекращения лечения по инициативе пациента;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значительное отклонение от протоколов диагностики и лечения заболеваний, наличие полипрагмазии без тяжелого побочного действия лекарств и развития нового патологического синдрома;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полное отклонение от требований протоколов диагностики и лечения заболеваний, наличие полипрагмазии, приведшее к развитию нового патологического синдрома и ухудшению состояния пациента.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При оценке лечебных мероприятий учитывается и отражается в результатах экспертизы наличие обстоятельств, создающих затруднение или невозможность проведения эффективных лечебных мероприятий, и оказавших или способствовавших оказанию влияния на исход заболевания.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29. При проведении экспертизы на уровне стационара проводится оценка обоснованности отказов в госпитализации, оценка качества оказания медицинских услуг в приемных отделениях стационаров, наличие преемственности со станциями (отделениями) скорой помощи, доступности населения к стационарной помощи. На уровне амбулаторно-поликлинической помощи проводится оценка доступности оказания медицинских услуг для пациентов, организация работы регистратуры.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30. Оценке качества медицинских услуг подлежат возникшие осложнения и осложнения, обусловленные низким техническим качеством исполнения операции, послеоперационные осложнения, являющиеся следствием выполнения хирургических манипуляций и применения других методов исследования.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31. Качество ведения медицинской документации определяется по наличию, полноте и качеству записей в соответствии с формами первичной медицинской документации организаций здравоохранения, утвержденными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здравоохранения Республики Казахстан от 23 ноября 2010 года № 907, зарегистрированным в Реестре государственной регистрации нормативных правовых актов за № 6697.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ходе проведения экспертизы оценивается оформление информированного согласия пациента на проведение инвазивных вмешательств, отказа от предлагаемого лечения, а также обоснованность непроведения патологоанатомического </w:t>
      </w:r>
      <w:r>
        <w:rPr>
          <w:rFonts w:ascii="Consolas"/>
          <w:b w:val="false"/>
          <w:i w:val="false"/>
          <w:color w:val="000000"/>
          <w:sz w:val="20"/>
        </w:rPr>
        <w:t>исследования</w:t>
      </w:r>
      <w:r>
        <w:rPr>
          <w:rFonts w:ascii="Consolas"/>
          <w:b w:val="false"/>
          <w:i w:val="false"/>
          <w:color w:val="000000"/>
          <w:sz w:val="20"/>
        </w:rPr>
        <w:t>, за исключением случаев, установленных </w:t>
      </w:r>
      <w:r>
        <w:rPr>
          <w:rFonts w:ascii="Consolas"/>
          <w:b w:val="false"/>
          <w:i w:val="false"/>
          <w:color w:val="000000"/>
          <w:sz w:val="20"/>
        </w:rPr>
        <w:t>пунктом 2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56 Кодекса.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32. Диспансерные мероприятия оцениваются исходя из их влияния на состояние больного, частоту возникновения обострений заболевания, их тяжесть и длительность с точки зрения своевременности, регулярности врачебных осмотров, проведенного лабораторного и инструментального обследования, назначения профилактического лечения, по следующим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кратность диспансерного наблюдения;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качество обследования и соответствие видов обследований утвержденным протоколам диагностики и лечения заболеваний, обоснованности проведения лабораторно-диагностических исследований, не вошедших в протоколы;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качество лечения и соответствие назначенного лечения протоколам диагностики и лечения заболеваний, утвержденным уполномоченным органом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при направлении на госпитализацию наличие показаний к стационарному лечению;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наблюдение после выписки из стационара;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наличие продолжения лечения в том случае, если больной был направлен на стационарное лечение, но в стационар не поступил;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7) статистические данные достоверности снятия с учета в связи с выздоровлением.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33. Профилактические (скрининги, вакцинация, диспансеризация детей первого года жизни, наблюдение за беременными, мероприятия по планированию семьи) и реабилитационные мероприятия оцениваются с учетом наличия показаний к их проведению, своевременности проведения, уровня первичного выявления заболеваний, принятых мер по результатам медицинского осмотра, выполнения комплекса оздоровительных мероприятий, результатов оздоровления.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34. Оценка профилактических мероприятий за детьми до 5 лет проводится по следующим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соблюдение сроков наблюдения за детьми и полнота осмотров специалистами;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своевременность рекомендаций по уходу и вскармливанию;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адекватность рекомендаций по уходу и вскармливанию в соответствии с принципами интегрированного ведения болезней детского возраста и развития детей раннего возраста;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соблюдение календаря профилактических прививок;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наличие контроля за состоянием здоровья ребенка после проведения прививки;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обоснованность медицинских отводов.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35. Оценка профилактических мероприятий за беременными женщинами проводится по следующим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сроки взятия на учет и динамика наблюдения по беременности;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полнота и эффективность обследования, включая наличие </w:t>
      </w:r>
      <w:r>
        <w:rPr>
          <w:rFonts w:ascii="Consolas"/>
          <w:b w:val="false"/>
          <w:i w:val="false"/>
          <w:color w:val="000000"/>
          <w:sz w:val="20"/>
        </w:rPr>
        <w:t>пренатального скрининга</w:t>
      </w:r>
      <w:r>
        <w:rPr>
          <w:rFonts w:ascii="Consolas"/>
          <w:b w:val="false"/>
          <w:i w:val="false"/>
          <w:color w:val="000000"/>
          <w:sz w:val="20"/>
        </w:rPr>
        <w:t>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своевременность диагностики осложнений беременности и экстрагенитальной патологии, в том числе наличие консультаций профильных специалистов с целью выявления экстрагенитальной патологии;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соответствие группы риска беременной женщины запланированному уровню госпитализации.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36. Оценка достигнутого результата проводится по следующим критериям: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достижение ожидаемого клинического эффекта при соблюдении технологии оказания медицинских услуг;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отсутствие клинического эффекта лечебных и профилактических мероприятий вследствие некачественного проведения диагностических мероприятий (неполный сбор анамнеза, отсутствие или неправильная интерпретация результатов обследования, установление неправильного или неточного диагноза);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не достигнут ожидаемый клинический эффект вследствие проведения малоэффективных лечебных, профилактических мероприятий без учета особенностей течения заболевания у данного пациента, сопутствующих заболеваний, осложнений, особенностей механизма действия лекарственных веществ;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наличие полипрагмазии, обусловившее развитие нежелательных последствий.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37. По завершению экспертизы, при отклонении оказания медицинских услуг классифицируются и делаются следующие выводы: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 соответствии (несоответствии) оказанной медицинской помощи </w:t>
      </w:r>
      <w:r>
        <w:rPr>
          <w:rFonts w:ascii="Consolas"/>
          <w:b w:val="false"/>
          <w:i w:val="false"/>
          <w:color w:val="000000"/>
          <w:sz w:val="20"/>
        </w:rPr>
        <w:t>стандартам</w:t>
      </w:r>
      <w:r>
        <w:rPr>
          <w:rFonts w:ascii="Consolas"/>
          <w:b w:val="false"/>
          <w:i w:val="false"/>
          <w:color w:val="000000"/>
          <w:sz w:val="20"/>
        </w:rPr>
        <w:t xml:space="preserve"> в области здравоохранения;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 предоставлении пациенту бесплатной медицинской помощи в </w:t>
      </w:r>
      <w:r>
        <w:rPr>
          <w:rFonts w:ascii="Consolas"/>
          <w:b w:val="false"/>
          <w:i w:val="false"/>
          <w:color w:val="000000"/>
          <w:sz w:val="20"/>
        </w:rPr>
        <w:t>объеме</w:t>
      </w:r>
      <w:r>
        <w:rPr>
          <w:rFonts w:ascii="Consolas"/>
          <w:b w:val="false"/>
          <w:i w:val="false"/>
          <w:color w:val="000000"/>
          <w:sz w:val="20"/>
        </w:rPr>
        <w:t>, гарантированном государством.</w:t>
      </w:r>
    </w:p>
    <w:bookmarkEnd w:id="10"/>
    <w:bookmarkStart w:name="z61" w:id="1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1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 и проведения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внутренней и внешней экспертиз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качества медицинских услуг     </w:t>
      </w:r>
    </w:p>
    <w:bookmarkEnd w:id="11"/>
    <w:bookmarkStart w:name="z62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  </w:t>
      </w:r>
      <w:r>
        <w:rPr>
          <w:rFonts w:ascii="Consolas"/>
          <w:b/>
          <w:i w:val="false"/>
          <w:color w:val="000000"/>
          <w:sz w:val="20"/>
        </w:rPr>
        <w:t>Внутренние индикаторы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665"/>
        <w:gridCol w:w="2574"/>
        <w:gridCol w:w="4648"/>
        <w:gridCol w:w="2680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Удельный вес случаев умерших при плановой госпитализации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Отчетные данные, медицинская карта стационарного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, утвержденная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здравоохранения», зарегистрированным в реестре государственной регистрации нормативных правовых актов 21 декабря 2010 года № 6697 (далее - Приказ)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досуточной летальности в стационаре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Медицинская карта стационарного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), статистическая карта выбывшего из стационара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не превышает 4 %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Послеоперационная летальность в случаях плановой госпитализации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Отчетные данные, медицинская карта стационарного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 в случаях плановой госпитализации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интраоперационных осложнений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Отчетные данные, медицинская карта стационарного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журнал записи оперативных вмешательств в стационаре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008/у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не превышает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послеоперационных осложнений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Отчетные данные, медицинская карта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журнал записи оперативных вмешательств в стационаре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008/у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не превышает 3 %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Число случаев материнской смертности за отчетный период из них от: акушерских кровотечений; гестозов; абортов; экстрагенитальной патологии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Данные мониторинга беременных, родильниц медицинской организации, карта учета материнской смертности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2009-1/у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 по причинам, которые поддаются управлению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случаев родового травматизма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родов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), журнал записи оперативных вмешательств в стационаре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008/у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экстренных кесаревых сечений из общего числа кесаревых сечений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родов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), журнал записи оперативных вмешательств в стационаре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008/у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не превышает 20 %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беременных женщин, поступивших в стационар в течение суток после отказа в госпитализации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Журнал учета приема больных и отказов в госпитализации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№ 001/у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Полнота выявления экстрагенитальной патологии при поступлении в стационар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родов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медицинская карта стационарного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статистическая карта выбывшего из стационара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случаев детской смертности от 0 до 5 лет за отчетный период из них от: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заболеваний органов дыхания;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кишечных инфекций;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врожденных пороков развития;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причин перинатального периода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Карта учета материнской смертности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2009/у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случаев травматизма новорожденных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родов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история развития новорожденного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097/у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индикатора стремится к нулю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интранатальной гибели плода на 100 родившихся живыми и мертвыми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родов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10 %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соблюдения тепловой цепочки под термоконтролем (мониторинг температурного режима)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развития новорожденного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097/у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родов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не превышает 0,5 %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ранней неонатальной смертности (до 7 суток жизни) на 1000 родившихся живыми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развития новорожденного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097/у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внутрибольничной инфекции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Журнал учета инфекционных заболеваний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060/у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гнойно-септических процессов после оперативных вмешательств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Медицинская карта стационарного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не превышает 1 %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гнойно-септических процессов у новорожденных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развития новорожденного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097/у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повторного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поступления (в течение месяца по поводу одного и того же заболевания)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Отчетные данные, медицинская карта стационарного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статистическая карта выбывшего из стационара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Случаи расхождения клинического и патологоанатомического диагнозов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Протокол патологоанатомического исследования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013/у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Общее количество обоснованных жалоб по сравнению с аналогичным периодом прошлого года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общей смертности, в том числе трудоспособного возраста среди прикрепленного населения за отчетный период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Данные областного статистического управления с указанием домашнего адреса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первичного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выхода на инвалидность лиц трудоспособного возраста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Данные Медико-социальной экспертной комиссии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случаев материнской смертности, предотвратимых на уровне ПМСП*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Карта учета материнской смертности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2009-1/у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 (случаи материнской смертности, предотвратимые на уровне ПМСП (по результатам экспертизы ККМФД*)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оздоровленных женщин с экстрагенитальной патологией среди ЖФВ* прикрепленного населения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Медицинская карта амбулаторного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025/у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Статистическая карта амбулаторного пациента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025-05/у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 Контрольная карта диспансерного наблюдения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030/у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Охват контрацепцией женщин с абсолютными противопоказаниями к вынашиванию беременности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Медицинская карта амбулаторного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025/у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Случаи беременности ЖФВ* с экстрагенитальной патологией, которым абсолютно противопоказана беременность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Статистическая карта выбывшего из стационара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Программное обеспечение "Регистр беременных"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Уровень абортов по отношению к родам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Статистическая карта выбывшего из стационара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(МКБ-10*: роды)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беременных женщин госпитализированных с нарушением принципа регионализации (по данным круглосуточного стационара)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Статистическая карта выбывшего из стационара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(МКБ-10*: O с указанием родоразрешения) Программное обеспечение "Регистр беременных"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Детская смертность до 5 лет, предотвратимая на уровне ПМСП* (ОКИ*, ОРИ*)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Карта учета родившегося живым, мертворожденного и умершего ребенка в возрасте до 5 лет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2009/у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обученных медицинских работников (врачей, средних медицинских работников) ПМСП* по программе ИВБДВ*, РДРВ*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 отдела кадров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не менее 70 %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умерших детей в возрасте от 7 дней до 5 лет на дому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АИС* "Млад", данные областного статистического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развития ребенка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112/у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АИС* "Стационар"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экстренной госпитализации детей до 5 лет с ОКИ*, ОРИ* за отчетный период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Данные "Мединформ"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1 %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из числа родителей детей до 5 лет, обученных признакам опасности в соответствии с принципами ИВБДВ*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Журнал кабинета здорового ребенка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Случаи ВПР* у новорожденных, недиагностированных внутриутробно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развития ребенка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112/у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индивидуальная карта беременной, роженицы, родильницы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111/у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детей в возрасте 6 месяцев, получающих исключительно грудное вскармливание,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развития ребенка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112/у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детей, получающих грудное вскармливание до 2 лет,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История развития ребенка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112/у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Увеличение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запущенных случаев среди впервые выявленных больных с туберкулезом легких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Программный комплекс "Регистр больных туберкулезом"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настоящего периода по сравнению с предыдущим на 5 %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Охват населения профилактической флюорографией среди обязательного контингента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План проведения флюорографических обследований, журнал регистрации флюорографических обследований, отчетные формы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100 %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выявляемости больных туберкулезом среди обследованных лиц методом флюорографии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Журнал регистрации флюорографических обследований, карта профилактических флюорографических обследований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052/у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составляет не менее 60 %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Журнал регистрации микроскопических обследований, отчетные формы, лабораторный регистрационный журнал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ТБ 04/у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направление на микроскопическое исследование мокроты на микобактерии туберкулеза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ТБ 05/у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составляет не менее 70 %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Число больных туберкулезом, прервавших терапию на уровне ПМСП*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Медицинская карта амбулаторного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025/у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больных туберкулезом, получающих психо-социальную помощь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Медицинская карта амбулаторного 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025/у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Увеличение количества больных на 20 %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числа впервые выявленных больных злокачественными новообразованиями 3-4 стадии за отчетный период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База данных "Онкорегистр"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показателя на 5 %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Удельный вес числа впервые выявленных больных злокачественными новообразованиями 1-2 стадии за отчетный период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База данных "Онкорегистр"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Увеличение показателя на 1 %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Показатель 5-летней выживаемости больных злокачественными новообразованиями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База данных "Онкорегистр"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составляет не менее 50 %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Общее количество обоснованных жалоб за отчетный период по сравнению с предыдущим периодом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показателя на 10 % по сравнению с предыдущим периодом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Уровень госпитализации больных из числа прикрепленного населения госпитализированных с осложнениями заболеваний сердечно-сосудистой системы: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артериальная гипертензия;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инфаркт миокарда;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инсульт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Статистическая карта выбывшего из стационара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 (МКБ-10*: I10-I13, I20-I21.4, I60-I66.9)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Уменьшение значения показателя отчетного периода по сравнению с предыдущим на 10 %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* Примечание: расшифровка аббревиатур: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ПМСП - первичная медико-санитарная помощь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ЖФВ – женщины фертильного возраста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ОКИ – острая кишечная инфекция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ОРИ – острая респираторная инфекция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ИВБДВ – интегрированное ведение болезней детского возраста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РДРВ – развитие детей раннего возраста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ВПР – врожденные пороки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ККМФД – Комитет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МКБ – 10 - Международная классификация болезней X пересмотра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АИС – автоматическая информационная система</w:t>
      </w:r>
    </w:p>
    <w:bookmarkStart w:name="z63" w:id="13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2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 и проведения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внутренней и внешней экспертиз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качества медицинских услуг       </w:t>
      </w:r>
    </w:p>
    <w:bookmarkEnd w:id="13"/>
    <w:bookmarkStart w:name="z64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  </w:t>
      </w:r>
      <w:r>
        <w:rPr>
          <w:rFonts w:ascii="Consolas"/>
          <w:b/>
          <w:i w:val="false"/>
          <w:color w:val="000000"/>
          <w:sz w:val="20"/>
        </w:rPr>
        <w:t>Случаи (разделы деятельности – для среднего медицинского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  </w:t>
      </w:r>
      <w:r>
        <w:rPr>
          <w:rFonts w:ascii="Consolas"/>
          <w:b/>
          <w:i w:val="false"/>
          <w:color w:val="000000"/>
          <w:sz w:val="20"/>
        </w:rPr>
        <w:t>персонала), подлежащие внутренней экспертизе, 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  </w:t>
      </w:r>
      <w:r>
        <w:rPr>
          <w:rFonts w:ascii="Consolas"/>
          <w:b/>
          <w:i w:val="false"/>
          <w:color w:val="000000"/>
          <w:sz w:val="20"/>
        </w:rPr>
        <w:t>периодичность проведения внутренней экспертизы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5"/>
        <w:gridCol w:w="4431"/>
        <w:gridCol w:w="4114"/>
      </w:tblGrid>
      <w:tr>
        <w:trPr>
          <w:trHeight w:val="3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Случаи (разделы деятельности), подлежащие внутренней экспертизе и периодичность проведения внутренней экспертизы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Ответственные за проведение экспертизы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Результаты внутренней экспертизы</w:t>
            </w:r>
          </w:p>
        </w:tc>
      </w:tr>
      <w:tr>
        <w:trPr>
          <w:trHeight w:val="3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1. В организации,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оказывающей стационарную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помощь все случаи: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летальных исходов;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фактов возникновения внутрибольничных инфекций;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 осложнений, в том числе послеоперационных;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4) повторной госпитализации по одному и тому же заболеванию в течение одного месяца вследствие некачественного предыдущего лечения;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5) удлинения или укорочения сроков лечения;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6) расхождений диагнозов;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7) необоснованной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госпитализации –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не менее 5 % пролеченных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случаев* в квартал.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2. В организации,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оказывающей амбулаторно-поликлиническую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помощь, все случаи: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1) материнской смертности;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смерти на дому детей от 0 до 5 лет включительно;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3) смерти на дому лиц трудоспособного возраста от заболеваний;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4) запущенных форм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онкологических заболеваний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туберкулеза;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5) первичного выхода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инвалидность лиц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трудоспособного возраста;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6) осложнений беременности;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7) наблюдений за гражданами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после выписки из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стационара -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не менее 30 законченных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случаев* в квартал.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3. В организации скорой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медицинской помощи все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1) повторных вызовов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тому же заболеванию 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течение суток;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2) летальности при вызовах: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смерть до прибытия бригады, смерть в присутствии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бригады;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3) расхождения диагнозов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бригады скорой помощи 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стационара в случае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госпитализации больных – не менее 50 обслуженных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вызовов за квартал.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4. В организации,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осуществляющей деятельность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 сфере службы крови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медицинские карты всех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доноров, сдавших кровь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платной и бесплатной основе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– не менее 20 % медицинских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карт доноров в квартал;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этапы и технологии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заготовки и хранения крови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ее компонентов, включая: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1) наличие функциональных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блоков и их содержание;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2) условия «Холодовой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цепи»;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3) регулярность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технического обслуживания,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калибровка медицинского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4) результаты входного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контроля;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5) соблюдение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карантинизации;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6) наличие процедуры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выявления критических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этапов;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7) обеспечение инфекционной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 иммунологической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безопасности продукции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крови;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8) наличие брака при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консервировании крови.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5. Экспертиза качества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работы средних медицинских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работников включает: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1) оценка качества работы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старших медицинских сестер;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2) выборочная оценка работы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средних медицинских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работников.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3) организация работы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кадровому планированию,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рациональной расстановке 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использованию средних 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младших медицинских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работников;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4) организационные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мероприятия по повышению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квалификации,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переподготовке, оценке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квалификации средних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медицинских работников;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5) осуществление контроля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 противоэпидемическими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мероприятиями в отделении;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6) организация лечебного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процесса – не менее 5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экспертиз в квартал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Служба поддержки пациента и внутреннего контроля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(аудита)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1. Общее 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выявленных дефектов, 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структура, возможные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причины и пути 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2. Количество выявленных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дефектов, повлекших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ухудшение состояния здоровья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3. Количество выявленных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отклонений, приведших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увеличению затрат на оказание медицинской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Законченный случай – комплекс медицинских услуг, оказанных пациенту на амбулаторно-поликлиническом уровне с момента первичного обращения до завершения лечения.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* Пролеченный случай – комплекс медицинских услуг, оказанных пациенту в стационарных (стационарозамещающих) условиях с момента поступления до выписки.</w:t>
      </w:r>
    </w:p>
    <w:bookmarkStart w:name="z65" w:id="15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3 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 и проведения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внутренней и внешней экспертиз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качества медицинских услуг       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  </w:t>
      </w:r>
      <w:r>
        <w:rPr>
          <w:rFonts w:ascii="Consolas"/>
          <w:b/>
          <w:i w:val="false"/>
          <w:color w:val="000000"/>
          <w:sz w:val="20"/>
        </w:rPr>
        <w:t>Случаи (разделы деятельности - для среднего медицинского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 </w:t>
      </w:r>
      <w:r>
        <w:rPr>
          <w:rFonts w:ascii="Consolas"/>
          <w:b/>
          <w:i w:val="false"/>
          <w:color w:val="000000"/>
          <w:sz w:val="20"/>
        </w:rPr>
        <w:t>персонала), подлежащие внешней экспертизе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5"/>
        <w:gridCol w:w="4568"/>
        <w:gridCol w:w="4637"/>
      </w:tblGrid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Случаи (разделы деятельности), подлежащие внешней экспертизе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Лица, осуществляющие внешнюю экспертизу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 xml:space="preserve">Выводы по результатам экспертизы 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1. В организациях,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оказывающих стационарную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помощь: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1) 100 % случаев от общего числа зарегистрированных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случаев летальных исходов;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2) не менее 50 % случаев от общего числа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зарегистрированных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случаев*: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возникновения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внутрибольничных инфекций;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осложнений, в том числе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послеоперационных;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повторной госпитализации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 одному и тому же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заболеванию в течение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одного месяца вследствие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некачественного предыдущего лечения;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3) не менее 10 % медицинских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 стационарного больного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 каждому отделению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стационара от числа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пролеченных больных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анализируемый период.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2. В организациях,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оказывающих амбулаторно-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поликлиническую помощь: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1) 100 % случаев от общего числа зарегистрированных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случаев: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материнской смертности;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смерти на дому детей от 0 до 5 лет включительно;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смерти на дому лиц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трудоспособного возраста;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запущенных форм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онкологических заболеваний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туберкулеза;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2) не менее 50 % случаев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 общего числа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зарегистрированных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случаев*: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осложнений беременности: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гестозов тяжелой степени, родов, осложнившихся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акушерскими кровотечениями,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гистерэктомиями;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первичного выхода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инвалидность лиц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трудоспособного возраста;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наблюдений за гражданами после выписки из стационара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 заболеваниям, по которым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медицинская помощь является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приоритетной,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определению уполномоченного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органа в области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здравоохранения;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3) не менее 10 медицинских карт амбулаторного больного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каждого отделения и (или) профиля специалистов.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3. В организациях,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осуществляющих деятельность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 сфере службы крови: не менее 50 медицинских карт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доноров, сдавших кровь на платной и бесплатной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основе.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4. В организациях скорой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медицинской помощи: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1) не менее 50 % случаев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 общего числа зарегистрированных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случаев*: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повторных вызовов по тому же заболеванию в течение суток;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летальности при вызовах: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смерть до прибытия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бригады, смерть 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присутствии бригады;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расхождения диагнозов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бригады скорой помощи и стационара в случае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госпитализации больных;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2) не менее 10-ти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медицинских карт выездов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общепрофильных 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специализированных бригад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Специалисты Комитета контроля медицинской и фармацевтической деятельности Министерства здравоохранения и социального развития Республики Казахстан, в том числе с привлечением независимых экспертов в области здравоохранения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о соответствии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(несоответствии) оказанной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стандартам в области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здравоохранения;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о предоставлении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пациенту бесплатной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медицинской помощи 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объеме, гарантированном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государством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Примечание: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* При установлении факта необъективного, некачественного проведения внутренней экспертизы, внешней экспертизой охватываются 100 % указанных случаев. </w:t>
      </w:r>
    </w:p>
    <w:bookmarkStart w:name="z67" w:id="17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4   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организации и проведения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внутренней и внешней экспертиз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качества медицинских услуг      </w:t>
      </w:r>
    </w:p>
    <w:bookmarkEnd w:id="17"/>
    <w:bookmarkStart w:name="z68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                     </w:t>
      </w:r>
      <w:r>
        <w:rPr>
          <w:rFonts w:ascii="Consolas"/>
          <w:b/>
          <w:i w:val="false"/>
          <w:color w:val="000000"/>
          <w:sz w:val="20"/>
        </w:rPr>
        <w:t>Внешние индикаторы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935"/>
        <w:gridCol w:w="3244"/>
        <w:gridCol w:w="1236"/>
        <w:gridCol w:w="3709"/>
        <w:gridCol w:w="2473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Периодичность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 xml:space="preserve"> информации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Пороговое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Индикаторы оценки для организаций, оказывающих стационарную помощь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умерших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 плановой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Число случаев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умерших 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стационаре от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всех поступивших 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плановом порядке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Отчетные данные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Медицинская карта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больного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стремится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Послеоперацион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ная  летальность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 случаях плановой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умерших 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стационаре после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оперативных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вмешательств от всех оперированных в плановом порядке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за отчетный период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Отчетные данные,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медицинская карта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больного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стремится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Число случаев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смертности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 них от: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акушерских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кровотечений;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гестозов;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абортов;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экстрагенитальной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патологии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Абсолютное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Данные мониторинга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беременных,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родильниц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медицинской организации,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карта учета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смертности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2009-1/у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стремится к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нулю по причинам,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которые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поддаются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управлению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детской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смертности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из них от: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заболеваний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органов дыхания;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кишечных инфекций;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врожденных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пороков развития;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причин перинатального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Абсолютное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число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Карта учета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родившегося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живым, мертво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рожденного 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умершего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 возрасте до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 лет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2009/у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Уменьшение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периода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предыдущим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внутрибольнич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ной инфекции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зарегистрированных случаев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внутрибольничной инфекцией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Журнал учета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инфекционных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заболеваний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060/у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Значение индикатора стремится к нулю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повторного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поступления (в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течение месяца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 поводу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одного и того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же заболевания)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Число повторных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госпитализаций от числа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госпитализи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рованных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Отчетные данные,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карта стационарного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больного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003/у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статистическая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карта выбывшего из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стремится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расхождения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клинического 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патологоанато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мического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патологоанато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мического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013/у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стремится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Общее 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обоснованных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жалоб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аналогичным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периодом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прошлого года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обоснованных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жалоб 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сравнении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предыдущим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стремится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Индикаторы оценки для организаций, оказывающих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смертности, 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том числе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трудоспособного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возраста, среди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прикрепленного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населения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Абсолютное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число 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расчетный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показатель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1000 населения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Данные областного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управления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 указанием домашнего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адреса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Уменьшение значения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периода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предыдущим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5 % по причинам,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которые поддаются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управлению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смертности,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предотвратимых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 уровне *ПМСП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случаев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смерти среди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прикрепленных жителей от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предотвратимых причин,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подтвержденных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экспертно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на 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прикрепленных женщин фертильного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Карта учета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смертности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2009-1/у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(случаи материнской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смертности,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предотвратимые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на уровне *ПМСП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 результатам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экспертизы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ККМФД*)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стремится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Детская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смертность до 5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лет, предотвратимая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на уровне *ПМСП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(ОКИ*, ОРИ*)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Количество детской смертности в возрасте от 0 до 5 лет, предотвратимая на уровне ПМСП* (ОКИ*, ОРИ*) на количество детей в возрасте от 0 до 5 лет среди прикрепленного населения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Карта учета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родившегося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живым,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мертворожденного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 умершего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ребенка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 возрасте до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 лет (</w:t>
            </w:r>
            <w:r>
              <w:rPr>
                <w:rFonts w:ascii="Consolas"/>
                <w:b w:val="false"/>
                <w:i w:val="false"/>
                <w:color w:val="000000"/>
                <w:sz w:val="20"/>
                <w:u w:val="single"/>
              </w:rPr>
              <w:t xml:space="preserve">форма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2009/у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Уменьшение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периода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предыдущим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Случаи беременности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ЖФВ*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экстрагени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тальной патологией,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которым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абсолютно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противопоказана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случаев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госпитализиро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беременных ЖФВ*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 экстрагени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тальной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патологией,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которым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абсолютно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противопоказана беременность,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среди прикрепленных жителей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общее 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госпитализиро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беременных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среди прикрепленных жителей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Статистическая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выбывшего из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Программное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"Регистр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беременных"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стремится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запущенных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среди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впервые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выявленных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больных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туберкулезом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запущенных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у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впервые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выявленных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туберкулезом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легких среди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прикрепленного населения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впервые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выявленных случаев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туберкулеза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легких среди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прикрепленного населения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"Регистр больных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туберкулезом"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Уменьшение значения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периода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предыдущим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впервые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выявленных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диагнозом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злокачественного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визуальной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локализации 3-4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стадии среди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прикрепленного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впервые выявленных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диагнозом злокачествен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ного новообра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зования визуальной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локализации 3-4 стадии среди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прикрепленного населения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всех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впервые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выявленных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случаев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диагнозом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злокачественного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визуальной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локализации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среди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прикрепленного населения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"Регистр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онкологических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больных"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Уменьшение значения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периода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предыдущим на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5 %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обоснованных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жалоб за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 сравнению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предыдущим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Расчет на общее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обращений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индикатора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стремится к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нулю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больных из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числа прикрепленного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госпитализированных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 осложнениями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заболеваний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сердечно-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сосудистой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артериальная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гипертензия;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инфаркт миокарда;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Количество пролеченных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больных из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числа прикрепленного населения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осложнениями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заболеваний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сердечно-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сосудистой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артериальная гипертензия;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инфаркт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миокарда;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инсульт 100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на количество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пролеченных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больных из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числа прикрепленного населения с 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осложнениями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заболеваний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сердечно-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сосудистой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системы: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артериальная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гипертензия;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- инфаркт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миокарда;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- инсульт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Статистическая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карта выбывшего из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стационара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 066/у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в соответствии с Приказом)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(МКБ-10*: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I10-I13,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I20-I21.4,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I60-I66.9)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Уменьшение значения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отчетного периода по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предыдущим на 10 %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 * Примечание: расшифровка аббревиатур: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ПМСП - первичная медико-санитарная помощь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ЖФВ – женщины фертильного возраста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ОКИ – острая кишечная инфекция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ОРИ – острая респираторная инфекция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ВПР – врожденные пороки развития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ККМФД – Комитет контроля медицинской и фармацевтической деятельности Министерства здравоохранения и социального развития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МКБ – 10 - Международная классификация болезней десятого пересмотра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АИС – автоматическая информационная система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