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EF" w:rsidRPr="007E5FEF" w:rsidRDefault="007E5FEF">
      <w:pPr>
        <w:rPr>
          <w:b/>
          <w:sz w:val="36"/>
          <w:szCs w:val="36"/>
        </w:rPr>
      </w:pPr>
    </w:p>
    <w:p w:rsidR="007E5FEF" w:rsidRPr="007E5FEF" w:rsidRDefault="007E5FEF">
      <w:pPr>
        <w:rPr>
          <w:rFonts w:ascii="Times New Roman" w:hAnsi="Times New Roman" w:cs="Times New Roman"/>
          <w:b/>
          <w:sz w:val="36"/>
          <w:szCs w:val="36"/>
        </w:rPr>
      </w:pPr>
      <w:r w:rsidRPr="007E5FEF">
        <w:rPr>
          <w:b/>
          <w:sz w:val="36"/>
          <w:szCs w:val="36"/>
        </w:rPr>
        <w:tab/>
      </w:r>
      <w:r w:rsidRPr="007E5FEF">
        <w:rPr>
          <w:b/>
          <w:sz w:val="36"/>
          <w:szCs w:val="36"/>
        </w:rPr>
        <w:tab/>
      </w:r>
      <w:r w:rsidRPr="007E5FEF">
        <w:rPr>
          <w:b/>
          <w:sz w:val="36"/>
          <w:szCs w:val="36"/>
        </w:rPr>
        <w:tab/>
      </w:r>
      <w:r w:rsidRPr="007E5FEF">
        <w:rPr>
          <w:b/>
          <w:sz w:val="36"/>
          <w:szCs w:val="36"/>
        </w:rPr>
        <w:tab/>
      </w:r>
      <w:r w:rsidRPr="007E5FEF">
        <w:rPr>
          <w:b/>
          <w:sz w:val="36"/>
          <w:szCs w:val="36"/>
        </w:rPr>
        <w:tab/>
      </w:r>
      <w:r w:rsidRPr="007E5FEF">
        <w:rPr>
          <w:rFonts w:ascii="Times New Roman" w:hAnsi="Times New Roman" w:cs="Times New Roman"/>
          <w:b/>
          <w:sz w:val="36"/>
          <w:szCs w:val="36"/>
        </w:rPr>
        <w:t xml:space="preserve">Перечень оборудование </w:t>
      </w:r>
    </w:p>
    <w:tbl>
      <w:tblPr>
        <w:tblW w:w="10582" w:type="dxa"/>
        <w:tblInd w:w="98" w:type="dxa"/>
        <w:tblLook w:val="04A0"/>
      </w:tblPr>
      <w:tblGrid>
        <w:gridCol w:w="640"/>
        <w:gridCol w:w="2631"/>
        <w:gridCol w:w="3969"/>
        <w:gridCol w:w="708"/>
        <w:gridCol w:w="1276"/>
        <w:gridCol w:w="1358"/>
      </w:tblGrid>
      <w:tr w:rsidR="00BE2FF4" w:rsidRPr="00B83CB8" w:rsidTr="00EA0078">
        <w:trPr>
          <w:trHeight w:val="4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F4" w:rsidRPr="00B83CB8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FF4" w:rsidRPr="00B83CB8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83C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2FF4" w:rsidRPr="00B83CB8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83C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FF4" w:rsidRPr="00B83CB8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83C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FF4" w:rsidRPr="00B83CB8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83C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FF4" w:rsidRPr="00B83CB8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83C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сумма</w:t>
            </w:r>
          </w:p>
        </w:tc>
      </w:tr>
      <w:tr w:rsidR="00BE2FF4" w:rsidRPr="00B83CB8" w:rsidTr="00F75E72">
        <w:trPr>
          <w:trHeight w:val="95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F4" w:rsidRPr="008772B5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7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F4" w:rsidRPr="008772B5" w:rsidRDefault="00FE5564" w:rsidP="00F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Облучатель –рециркулятор настенный со счетчиком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2FF4" w:rsidRPr="008772B5" w:rsidRDefault="00FE5564" w:rsidP="00F75E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386">
              <w:rPr>
                <w:rFonts w:ascii="Times New Roman" w:hAnsi="Times New Roman"/>
                <w:sz w:val="24"/>
                <w:szCs w:val="24"/>
              </w:rPr>
              <w:t>Объем воздуха, дезинфицируемого облучателем для 1,2,3 категории, который достигается за 1 один час и составляет от 100 до 220 м</w:t>
            </w:r>
            <w:r w:rsidRPr="00AD53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D5386">
              <w:rPr>
                <w:rFonts w:ascii="Times New Roman" w:hAnsi="Times New Roman"/>
                <w:sz w:val="24"/>
                <w:szCs w:val="24"/>
              </w:rPr>
              <w:t>, соответственно: 1 категория (99,9%) не менее 100 м</w:t>
            </w:r>
            <w:r w:rsidRPr="00AD53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D5386">
              <w:rPr>
                <w:rFonts w:ascii="Times New Roman" w:hAnsi="Times New Roman"/>
                <w:sz w:val="24"/>
                <w:szCs w:val="24"/>
              </w:rPr>
              <w:t>/час, 2 категория (99%) не менее 150 м</w:t>
            </w:r>
            <w:r w:rsidRPr="00AD53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D5386">
              <w:rPr>
                <w:rFonts w:ascii="Times New Roman" w:hAnsi="Times New Roman"/>
                <w:sz w:val="24"/>
                <w:szCs w:val="24"/>
              </w:rPr>
              <w:t>/час, 3 категория (95%) не менее 220 м</w:t>
            </w:r>
            <w:r w:rsidRPr="00AD53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D5386">
              <w:rPr>
                <w:rFonts w:ascii="Times New Roman" w:hAnsi="Times New Roman"/>
                <w:sz w:val="24"/>
                <w:szCs w:val="24"/>
              </w:rPr>
              <w:t xml:space="preserve">/час по S. Aureus. Источник излучения уф - лампа </w:t>
            </w:r>
            <w:r w:rsidRPr="00AD5386">
              <w:rPr>
                <w:rFonts w:ascii="Times New Roman" w:hAnsi="Times New Roman"/>
                <w:sz w:val="24"/>
                <w:szCs w:val="24"/>
                <w:lang w:val="en-US"/>
              </w:rPr>
              <w:t>LTC</w:t>
            </w:r>
            <w:r w:rsidRPr="00AD5386">
              <w:rPr>
                <w:rFonts w:ascii="Times New Roman" w:hAnsi="Times New Roman"/>
                <w:sz w:val="24"/>
                <w:szCs w:val="24"/>
              </w:rPr>
              <w:t>30T8, 2 лампы x 30W, содержание ртути не более 4 мг, ртуть в виде шарика амальгама, ресурс – 9000 часов без спада бактерицидного потока, бактерицидный поток не менее 11 Вт. Уровень шума не более 41 дБ. Потребляемая мощность, не более 200 ВА. Защита от УФ-излучения: V – образная зачерненная жалюзийная решетка.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FF4" w:rsidRPr="008772B5" w:rsidRDefault="00FE5564" w:rsidP="00F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FF4" w:rsidRPr="008772B5" w:rsidRDefault="00FE5564" w:rsidP="00F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F4" w:rsidRPr="008772B5" w:rsidRDefault="00FE5564" w:rsidP="00F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3 400 000</w:t>
            </w:r>
          </w:p>
        </w:tc>
      </w:tr>
      <w:tr w:rsidR="00CE427D" w:rsidRPr="00B83CB8" w:rsidTr="00EA007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27D" w:rsidRPr="008772B5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7D" w:rsidRPr="008772B5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27D" w:rsidRPr="008772B5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7D" w:rsidRPr="008772B5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7D" w:rsidRPr="008772B5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7D" w:rsidRPr="00FE5564" w:rsidRDefault="00FE556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3 400 000,00</w:t>
            </w:r>
            <w:bookmarkStart w:id="0" w:name="_GoBack"/>
            <w:bookmarkEnd w:id="0"/>
          </w:p>
        </w:tc>
      </w:tr>
    </w:tbl>
    <w:p w:rsidR="00D35C30" w:rsidRPr="008D2774" w:rsidRDefault="00D35C30" w:rsidP="008D2774">
      <w:pPr>
        <w:tabs>
          <w:tab w:val="left" w:pos="1465"/>
        </w:tabs>
        <w:rPr>
          <w:rFonts w:ascii="Arial" w:hAnsi="Arial" w:cs="Arial"/>
          <w:sz w:val="19"/>
          <w:szCs w:val="19"/>
        </w:rPr>
      </w:pPr>
    </w:p>
    <w:sectPr w:rsidR="00D35C30" w:rsidRPr="008D2774" w:rsidSect="005B6272">
      <w:pgSz w:w="11907" w:h="16839" w:code="9"/>
      <w:pgMar w:top="851" w:right="370" w:bottom="792" w:left="6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07" w:rsidRDefault="00442A07" w:rsidP="005204AA">
      <w:pPr>
        <w:spacing w:after="0" w:line="240" w:lineRule="auto"/>
      </w:pPr>
      <w:r>
        <w:separator/>
      </w:r>
    </w:p>
  </w:endnote>
  <w:endnote w:type="continuationSeparator" w:id="1">
    <w:p w:rsidR="00442A07" w:rsidRDefault="00442A07" w:rsidP="0052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07" w:rsidRDefault="00442A07" w:rsidP="005204AA">
      <w:pPr>
        <w:spacing w:after="0" w:line="240" w:lineRule="auto"/>
      </w:pPr>
      <w:r>
        <w:separator/>
      </w:r>
    </w:p>
  </w:footnote>
  <w:footnote w:type="continuationSeparator" w:id="1">
    <w:p w:rsidR="00442A07" w:rsidRDefault="00442A07" w:rsidP="0052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988"/>
    <w:multiLevelType w:val="multilevel"/>
    <w:tmpl w:val="923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4A45"/>
    <w:rsid w:val="00005C84"/>
    <w:rsid w:val="0006552A"/>
    <w:rsid w:val="000838DB"/>
    <w:rsid w:val="000C1889"/>
    <w:rsid w:val="000D34D3"/>
    <w:rsid w:val="00144FC7"/>
    <w:rsid w:val="00166603"/>
    <w:rsid w:val="00192878"/>
    <w:rsid w:val="001A1E4D"/>
    <w:rsid w:val="001D37CF"/>
    <w:rsid w:val="002179FB"/>
    <w:rsid w:val="00236A31"/>
    <w:rsid w:val="00263A08"/>
    <w:rsid w:val="00293D0F"/>
    <w:rsid w:val="003119F1"/>
    <w:rsid w:val="003877EA"/>
    <w:rsid w:val="003B6942"/>
    <w:rsid w:val="003C785B"/>
    <w:rsid w:val="003D393F"/>
    <w:rsid w:val="00430726"/>
    <w:rsid w:val="00442A07"/>
    <w:rsid w:val="00454D93"/>
    <w:rsid w:val="004B1B59"/>
    <w:rsid w:val="004B59F5"/>
    <w:rsid w:val="004C5EA0"/>
    <w:rsid w:val="004F516D"/>
    <w:rsid w:val="00500909"/>
    <w:rsid w:val="005033DE"/>
    <w:rsid w:val="00510F36"/>
    <w:rsid w:val="005204AA"/>
    <w:rsid w:val="0052280A"/>
    <w:rsid w:val="00524520"/>
    <w:rsid w:val="00542239"/>
    <w:rsid w:val="0055198A"/>
    <w:rsid w:val="00567F9A"/>
    <w:rsid w:val="0057170E"/>
    <w:rsid w:val="00571BB4"/>
    <w:rsid w:val="005A6494"/>
    <w:rsid w:val="005B6272"/>
    <w:rsid w:val="005D2771"/>
    <w:rsid w:val="00615CE3"/>
    <w:rsid w:val="00670382"/>
    <w:rsid w:val="00674A45"/>
    <w:rsid w:val="00686BB7"/>
    <w:rsid w:val="00687DBF"/>
    <w:rsid w:val="00692478"/>
    <w:rsid w:val="0069654B"/>
    <w:rsid w:val="00721CCA"/>
    <w:rsid w:val="00760A63"/>
    <w:rsid w:val="007915C2"/>
    <w:rsid w:val="007A0C45"/>
    <w:rsid w:val="007B197B"/>
    <w:rsid w:val="007E5FEF"/>
    <w:rsid w:val="007F32B6"/>
    <w:rsid w:val="007F4E93"/>
    <w:rsid w:val="00821E11"/>
    <w:rsid w:val="00832F74"/>
    <w:rsid w:val="008772B5"/>
    <w:rsid w:val="008D2774"/>
    <w:rsid w:val="008D3CD2"/>
    <w:rsid w:val="008F03B6"/>
    <w:rsid w:val="008F7994"/>
    <w:rsid w:val="0097389A"/>
    <w:rsid w:val="009E1BFD"/>
    <w:rsid w:val="009E7C22"/>
    <w:rsid w:val="00A069AE"/>
    <w:rsid w:val="00A70493"/>
    <w:rsid w:val="00B16258"/>
    <w:rsid w:val="00B311F1"/>
    <w:rsid w:val="00B82C68"/>
    <w:rsid w:val="00B83CB8"/>
    <w:rsid w:val="00B85734"/>
    <w:rsid w:val="00BE2FF4"/>
    <w:rsid w:val="00BF28C4"/>
    <w:rsid w:val="00C22576"/>
    <w:rsid w:val="00C25F80"/>
    <w:rsid w:val="00C467E0"/>
    <w:rsid w:val="00C62E64"/>
    <w:rsid w:val="00CC0CE9"/>
    <w:rsid w:val="00CE427D"/>
    <w:rsid w:val="00D17E98"/>
    <w:rsid w:val="00D35C30"/>
    <w:rsid w:val="00D86435"/>
    <w:rsid w:val="00D87B7C"/>
    <w:rsid w:val="00DB5CC1"/>
    <w:rsid w:val="00DE232A"/>
    <w:rsid w:val="00DE3CF9"/>
    <w:rsid w:val="00E30B75"/>
    <w:rsid w:val="00E63F88"/>
    <w:rsid w:val="00EA0078"/>
    <w:rsid w:val="00EF6543"/>
    <w:rsid w:val="00F427FD"/>
    <w:rsid w:val="00F66B08"/>
    <w:rsid w:val="00F75E72"/>
    <w:rsid w:val="00F9522B"/>
    <w:rsid w:val="00FB4CD9"/>
    <w:rsid w:val="00FE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4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2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AA"/>
    <w:rPr>
      <w:rFonts w:eastAsiaTheme="minorEastAsia"/>
      <w:lang w:eastAsia="ru-RU"/>
    </w:rPr>
  </w:style>
  <w:style w:type="character" w:customStyle="1" w:styleId="1">
    <w:name w:val="Заголовок №1"/>
    <w:rsid w:val="00686BB7"/>
    <w:rPr>
      <w:rFonts w:ascii="Segoe UI" w:eastAsia="Segoe UI" w:hAnsi="Segoe UI" w:cs="Segoe UI"/>
      <w:b/>
      <w:bCs/>
      <w:i w:val="0"/>
      <w:iCs w:val="0"/>
      <w:smallCaps w:val="0"/>
      <w:strike w:val="0"/>
      <w:color w:val="0A2F74"/>
      <w:spacing w:val="-26"/>
      <w:w w:val="100"/>
      <w:position w:val="0"/>
      <w:sz w:val="104"/>
      <w:szCs w:val="104"/>
      <w:u w:val="none"/>
      <w:lang w:val="ru-RU"/>
    </w:rPr>
  </w:style>
  <w:style w:type="character" w:customStyle="1" w:styleId="2">
    <w:name w:val="Основной текст (2)"/>
    <w:rsid w:val="00686B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A2F74"/>
      <w:spacing w:val="-4"/>
      <w:w w:val="100"/>
      <w:position w:val="0"/>
      <w:sz w:val="48"/>
      <w:szCs w:val="48"/>
      <w:u w:val="none"/>
      <w:lang w:val="ru-RU"/>
    </w:rPr>
  </w:style>
  <w:style w:type="character" w:customStyle="1" w:styleId="a7">
    <w:name w:val="Основной текст_"/>
    <w:link w:val="20"/>
    <w:rsid w:val="00686BB7"/>
    <w:rPr>
      <w:rFonts w:ascii="Segoe UI" w:eastAsia="Segoe UI" w:hAnsi="Segoe UI" w:cs="Segoe UI"/>
      <w:spacing w:val="-8"/>
      <w:sz w:val="59"/>
      <w:szCs w:val="59"/>
      <w:shd w:val="clear" w:color="auto" w:fill="FFFFFF"/>
    </w:rPr>
  </w:style>
  <w:style w:type="character" w:customStyle="1" w:styleId="10">
    <w:name w:val="Основной текст1"/>
    <w:rsid w:val="00686BB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E281F"/>
      <w:spacing w:val="-8"/>
      <w:w w:val="100"/>
      <w:position w:val="0"/>
      <w:sz w:val="59"/>
      <w:szCs w:val="59"/>
      <w:u w:val="none"/>
      <w:lang w:val="ru-RU"/>
    </w:rPr>
  </w:style>
  <w:style w:type="paragraph" w:customStyle="1" w:styleId="20">
    <w:name w:val="Основной текст2"/>
    <w:basedOn w:val="a"/>
    <w:link w:val="a7"/>
    <w:rsid w:val="00686BB7"/>
    <w:pPr>
      <w:widowControl w:val="0"/>
      <w:shd w:val="clear" w:color="auto" w:fill="FFFFFF"/>
      <w:spacing w:before="240" w:after="0" w:line="735" w:lineRule="exact"/>
      <w:jc w:val="right"/>
    </w:pPr>
    <w:rPr>
      <w:rFonts w:ascii="Segoe UI" w:eastAsia="Segoe UI" w:hAnsi="Segoe UI" w:cs="Segoe UI"/>
      <w:spacing w:val="-8"/>
      <w:sz w:val="59"/>
      <w:szCs w:val="59"/>
      <w:lang w:eastAsia="en-US"/>
    </w:rPr>
  </w:style>
  <w:style w:type="character" w:styleId="a8">
    <w:name w:val="Hyperlink"/>
    <w:rsid w:val="00686BB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BB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E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4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2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AA"/>
    <w:rPr>
      <w:rFonts w:eastAsiaTheme="minorEastAsia"/>
      <w:lang w:eastAsia="ru-RU"/>
    </w:rPr>
  </w:style>
  <w:style w:type="character" w:customStyle="1" w:styleId="1">
    <w:name w:val="Заголовок №1"/>
    <w:rsid w:val="00686BB7"/>
    <w:rPr>
      <w:rFonts w:ascii="Segoe UI" w:eastAsia="Segoe UI" w:hAnsi="Segoe UI" w:cs="Segoe UI"/>
      <w:b/>
      <w:bCs/>
      <w:i w:val="0"/>
      <w:iCs w:val="0"/>
      <w:smallCaps w:val="0"/>
      <w:strike w:val="0"/>
      <w:color w:val="0A2F74"/>
      <w:spacing w:val="-26"/>
      <w:w w:val="100"/>
      <w:position w:val="0"/>
      <w:sz w:val="104"/>
      <w:szCs w:val="104"/>
      <w:u w:val="none"/>
      <w:lang w:val="ru-RU"/>
    </w:rPr>
  </w:style>
  <w:style w:type="character" w:customStyle="1" w:styleId="2">
    <w:name w:val="Основной текст (2)"/>
    <w:rsid w:val="00686B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A2F74"/>
      <w:spacing w:val="-4"/>
      <w:w w:val="100"/>
      <w:position w:val="0"/>
      <w:sz w:val="48"/>
      <w:szCs w:val="48"/>
      <w:u w:val="none"/>
      <w:lang w:val="ru-RU"/>
    </w:rPr>
  </w:style>
  <w:style w:type="character" w:customStyle="1" w:styleId="a7">
    <w:name w:val="Основной текст_"/>
    <w:link w:val="20"/>
    <w:rsid w:val="00686BB7"/>
    <w:rPr>
      <w:rFonts w:ascii="Segoe UI" w:eastAsia="Segoe UI" w:hAnsi="Segoe UI" w:cs="Segoe UI"/>
      <w:spacing w:val="-8"/>
      <w:sz w:val="59"/>
      <w:szCs w:val="59"/>
      <w:shd w:val="clear" w:color="auto" w:fill="FFFFFF"/>
    </w:rPr>
  </w:style>
  <w:style w:type="character" w:customStyle="1" w:styleId="10">
    <w:name w:val="Основной текст1"/>
    <w:rsid w:val="00686BB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E281F"/>
      <w:spacing w:val="-8"/>
      <w:w w:val="100"/>
      <w:position w:val="0"/>
      <w:sz w:val="59"/>
      <w:szCs w:val="59"/>
      <w:u w:val="none"/>
      <w:lang w:val="ru-RU"/>
    </w:rPr>
  </w:style>
  <w:style w:type="paragraph" w:customStyle="1" w:styleId="20">
    <w:name w:val="Основной текст2"/>
    <w:basedOn w:val="a"/>
    <w:link w:val="a7"/>
    <w:rsid w:val="00686BB7"/>
    <w:pPr>
      <w:widowControl w:val="0"/>
      <w:shd w:val="clear" w:color="auto" w:fill="FFFFFF"/>
      <w:spacing w:before="240" w:after="0" w:line="735" w:lineRule="exact"/>
      <w:jc w:val="right"/>
    </w:pPr>
    <w:rPr>
      <w:rFonts w:ascii="Segoe UI" w:eastAsia="Segoe UI" w:hAnsi="Segoe UI" w:cs="Segoe UI"/>
      <w:spacing w:val="-8"/>
      <w:sz w:val="59"/>
      <w:szCs w:val="59"/>
      <w:lang w:eastAsia="en-US"/>
    </w:rPr>
  </w:style>
  <w:style w:type="character" w:styleId="a8">
    <w:name w:val="Hyperlink"/>
    <w:rsid w:val="00686BB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B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E5B3-679E-42BF-A748-C3DD6C75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77</cp:lastModifiedBy>
  <cp:revision>3</cp:revision>
  <cp:lastPrinted>2019-08-13T05:47:00Z</cp:lastPrinted>
  <dcterms:created xsi:type="dcterms:W3CDTF">2020-02-21T10:07:00Z</dcterms:created>
  <dcterms:modified xsi:type="dcterms:W3CDTF">2020-02-21T10:07:00Z</dcterms:modified>
</cp:coreProperties>
</file>