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0F" w:rsidRDefault="00B96D0F" w:rsidP="00B96D0F">
      <w:pPr>
        <w:pStyle w:val="a3"/>
      </w:pPr>
      <w:r>
        <w:t>Анализ</w:t>
      </w:r>
    </w:p>
    <w:p w:rsidR="00B96D0F" w:rsidRDefault="001852B1" w:rsidP="00B96D0F">
      <w:pPr>
        <w:jc w:val="center"/>
        <w:outlineLvl w:val="0"/>
        <w:rPr>
          <w:b/>
          <w:sz w:val="28"/>
        </w:rPr>
      </w:pPr>
      <w:r>
        <w:rPr>
          <w:b/>
          <w:sz w:val="28"/>
        </w:rPr>
        <w:t>деятельности противотуберкулезной</w:t>
      </w:r>
      <w:r w:rsidR="00B96D0F">
        <w:rPr>
          <w:b/>
          <w:sz w:val="28"/>
        </w:rPr>
        <w:t xml:space="preserve"> службы</w:t>
      </w:r>
    </w:p>
    <w:p w:rsidR="00B96D0F" w:rsidRDefault="00B96D0F" w:rsidP="00B96D0F">
      <w:pPr>
        <w:jc w:val="center"/>
        <w:outlineLvl w:val="0"/>
        <w:rPr>
          <w:b/>
          <w:sz w:val="28"/>
        </w:rPr>
      </w:pPr>
      <w:r>
        <w:rPr>
          <w:b/>
          <w:sz w:val="28"/>
        </w:rPr>
        <w:t xml:space="preserve"> Мангистауской области</w:t>
      </w:r>
    </w:p>
    <w:p w:rsidR="00B96D0F" w:rsidRDefault="00B96D0F" w:rsidP="00B96D0F">
      <w:pPr>
        <w:jc w:val="center"/>
        <w:outlineLvl w:val="0"/>
        <w:rPr>
          <w:b/>
          <w:sz w:val="28"/>
        </w:rPr>
      </w:pPr>
      <w:r>
        <w:rPr>
          <w:b/>
          <w:sz w:val="28"/>
        </w:rPr>
        <w:t>за 201</w:t>
      </w:r>
      <w:r w:rsidR="001F30B5">
        <w:rPr>
          <w:b/>
          <w:sz w:val="28"/>
        </w:rPr>
        <w:t>7</w:t>
      </w:r>
      <w:r>
        <w:rPr>
          <w:b/>
          <w:sz w:val="28"/>
        </w:rPr>
        <w:t xml:space="preserve"> г.</w:t>
      </w:r>
    </w:p>
    <w:p w:rsidR="00F00A15" w:rsidRDefault="00F00A15" w:rsidP="00B96D0F">
      <w:pPr>
        <w:jc w:val="center"/>
        <w:outlineLvl w:val="0"/>
        <w:rPr>
          <w:b/>
          <w:sz w:val="28"/>
        </w:rPr>
      </w:pPr>
    </w:p>
    <w:p w:rsidR="008A3264" w:rsidRPr="008A3264" w:rsidRDefault="00041D75" w:rsidP="008A3264">
      <w:pPr>
        <w:pStyle w:val="a5"/>
        <w:ind w:firstLine="709"/>
        <w:rPr>
          <w:sz w:val="24"/>
          <w:szCs w:val="24"/>
        </w:rPr>
      </w:pPr>
      <w:r>
        <w:rPr>
          <w:sz w:val="24"/>
          <w:szCs w:val="24"/>
        </w:rPr>
        <w:t>Ч</w:t>
      </w:r>
      <w:r w:rsidRPr="008A3264">
        <w:rPr>
          <w:sz w:val="24"/>
          <w:szCs w:val="24"/>
        </w:rPr>
        <w:t>исленность</w:t>
      </w:r>
      <w:r w:rsidR="008A3264" w:rsidRPr="008A3264">
        <w:rPr>
          <w:sz w:val="24"/>
          <w:szCs w:val="24"/>
        </w:rPr>
        <w:t xml:space="preserve"> населения области на 01.</w:t>
      </w:r>
      <w:r w:rsidR="00F00A15">
        <w:rPr>
          <w:sz w:val="24"/>
          <w:szCs w:val="24"/>
        </w:rPr>
        <w:t>1</w:t>
      </w:r>
      <w:r>
        <w:rPr>
          <w:sz w:val="24"/>
          <w:szCs w:val="24"/>
        </w:rPr>
        <w:t>2</w:t>
      </w:r>
      <w:r w:rsidR="008A3264" w:rsidRPr="008A3264">
        <w:rPr>
          <w:sz w:val="24"/>
          <w:szCs w:val="24"/>
        </w:rPr>
        <w:t>.201</w:t>
      </w:r>
      <w:r w:rsidR="001F30B5">
        <w:rPr>
          <w:sz w:val="24"/>
          <w:szCs w:val="24"/>
        </w:rPr>
        <w:t>7</w:t>
      </w:r>
      <w:r w:rsidR="008A3264" w:rsidRPr="008A3264">
        <w:rPr>
          <w:sz w:val="24"/>
          <w:szCs w:val="24"/>
        </w:rPr>
        <w:t xml:space="preserve">г. составляет </w:t>
      </w:r>
      <w:r w:rsidR="00F00A15">
        <w:rPr>
          <w:sz w:val="24"/>
          <w:szCs w:val="24"/>
        </w:rPr>
        <w:t>6</w:t>
      </w:r>
      <w:r>
        <w:rPr>
          <w:sz w:val="24"/>
          <w:szCs w:val="24"/>
        </w:rPr>
        <w:t>50825</w:t>
      </w:r>
      <w:r w:rsidR="008A3264" w:rsidRPr="008A3264">
        <w:rPr>
          <w:sz w:val="24"/>
          <w:szCs w:val="24"/>
        </w:rPr>
        <w:t xml:space="preserve"> человек. Территория области включает в себя пять районов, города Актау и Жанаозен.  </w:t>
      </w:r>
    </w:p>
    <w:p w:rsidR="008A3264" w:rsidRPr="008A3264" w:rsidRDefault="008A3264" w:rsidP="008A3264">
      <w:pPr>
        <w:ind w:firstLine="708"/>
        <w:jc w:val="both"/>
        <w:rPr>
          <w:sz w:val="24"/>
          <w:szCs w:val="24"/>
        </w:rPr>
      </w:pPr>
      <w:r w:rsidRPr="008A3264">
        <w:rPr>
          <w:sz w:val="24"/>
          <w:szCs w:val="24"/>
        </w:rPr>
        <w:t>В реализации программы борьбы с туберкулезом в Мангистауской области участвуют следующие лечебно-профилактические учреждения (далее - ЛПУ):</w:t>
      </w:r>
    </w:p>
    <w:p w:rsidR="008A3264" w:rsidRPr="008A3264" w:rsidRDefault="008A3264" w:rsidP="008A3264">
      <w:pPr>
        <w:pStyle w:val="a5"/>
        <w:numPr>
          <w:ilvl w:val="0"/>
          <w:numId w:val="15"/>
        </w:numPr>
        <w:tabs>
          <w:tab w:val="left" w:pos="284"/>
        </w:tabs>
        <w:ind w:left="0" w:firstLine="0"/>
        <w:rPr>
          <w:sz w:val="24"/>
          <w:szCs w:val="24"/>
        </w:rPr>
      </w:pPr>
      <w:r w:rsidRPr="008A3264">
        <w:rPr>
          <w:sz w:val="24"/>
          <w:szCs w:val="24"/>
        </w:rPr>
        <w:t>1 противотуберкулезный диспансер на 195 коек в г. Актау (далее - ОПТД);</w:t>
      </w:r>
    </w:p>
    <w:p w:rsidR="008A3264" w:rsidRPr="008A3264" w:rsidRDefault="00F00A15" w:rsidP="008A3264">
      <w:pPr>
        <w:pStyle w:val="a5"/>
        <w:numPr>
          <w:ilvl w:val="0"/>
          <w:numId w:val="15"/>
        </w:numPr>
        <w:tabs>
          <w:tab w:val="left" w:pos="284"/>
        </w:tabs>
        <w:ind w:left="0" w:firstLine="0"/>
        <w:rPr>
          <w:sz w:val="24"/>
          <w:szCs w:val="24"/>
        </w:rPr>
      </w:pPr>
      <w:r>
        <w:rPr>
          <w:sz w:val="24"/>
          <w:szCs w:val="24"/>
        </w:rPr>
        <w:t>1</w:t>
      </w:r>
      <w:r w:rsidR="008A3264" w:rsidRPr="008A3264">
        <w:rPr>
          <w:sz w:val="24"/>
          <w:szCs w:val="24"/>
        </w:rPr>
        <w:t xml:space="preserve"> межрайонн</w:t>
      </w:r>
      <w:r>
        <w:rPr>
          <w:sz w:val="24"/>
          <w:szCs w:val="24"/>
        </w:rPr>
        <w:t>ая</w:t>
      </w:r>
      <w:r w:rsidR="008A3264" w:rsidRPr="008A3264">
        <w:rPr>
          <w:sz w:val="24"/>
          <w:szCs w:val="24"/>
        </w:rPr>
        <w:t xml:space="preserve"> туберкулезн</w:t>
      </w:r>
      <w:r>
        <w:rPr>
          <w:sz w:val="24"/>
          <w:szCs w:val="24"/>
        </w:rPr>
        <w:t>ая</w:t>
      </w:r>
      <w:r w:rsidR="008A3264" w:rsidRPr="008A3264">
        <w:rPr>
          <w:sz w:val="24"/>
          <w:szCs w:val="24"/>
        </w:rPr>
        <w:t xml:space="preserve">  больниц</w:t>
      </w:r>
      <w:r>
        <w:rPr>
          <w:sz w:val="24"/>
          <w:szCs w:val="24"/>
        </w:rPr>
        <w:t>а</w:t>
      </w:r>
      <w:r w:rsidR="008A3264" w:rsidRPr="008A3264">
        <w:rPr>
          <w:sz w:val="24"/>
          <w:szCs w:val="24"/>
        </w:rPr>
        <w:t xml:space="preserve"> в  г.Жанаозен на 90 коек;</w:t>
      </w:r>
    </w:p>
    <w:p w:rsidR="00F00A15" w:rsidRDefault="00F00A15" w:rsidP="008A3264">
      <w:pPr>
        <w:pStyle w:val="a5"/>
        <w:numPr>
          <w:ilvl w:val="0"/>
          <w:numId w:val="15"/>
        </w:numPr>
        <w:tabs>
          <w:tab w:val="left" w:pos="284"/>
        </w:tabs>
        <w:ind w:left="0" w:firstLine="0"/>
        <w:rPr>
          <w:sz w:val="24"/>
          <w:szCs w:val="24"/>
        </w:rPr>
      </w:pPr>
      <w:r>
        <w:rPr>
          <w:sz w:val="24"/>
          <w:szCs w:val="24"/>
        </w:rPr>
        <w:t>5</w:t>
      </w:r>
      <w:r w:rsidR="008A3264" w:rsidRPr="008A3264">
        <w:rPr>
          <w:sz w:val="24"/>
          <w:szCs w:val="24"/>
        </w:rPr>
        <w:t xml:space="preserve"> противотубе</w:t>
      </w:r>
      <w:r>
        <w:rPr>
          <w:sz w:val="24"/>
          <w:szCs w:val="24"/>
        </w:rPr>
        <w:t>ркулезных диспансерных отделении в составе центральных районных больниц</w:t>
      </w:r>
      <w:r w:rsidR="008A3264" w:rsidRPr="008A3264">
        <w:rPr>
          <w:sz w:val="24"/>
          <w:szCs w:val="24"/>
        </w:rPr>
        <w:t xml:space="preserve"> </w:t>
      </w:r>
      <w:r>
        <w:rPr>
          <w:sz w:val="24"/>
          <w:szCs w:val="24"/>
        </w:rPr>
        <w:t xml:space="preserve"> </w:t>
      </w:r>
    </w:p>
    <w:p w:rsidR="008A3264" w:rsidRPr="008A3264" w:rsidRDefault="00F00A15" w:rsidP="00F00A15">
      <w:pPr>
        <w:pStyle w:val="a5"/>
        <w:tabs>
          <w:tab w:val="left" w:pos="284"/>
        </w:tabs>
        <w:rPr>
          <w:sz w:val="24"/>
          <w:szCs w:val="24"/>
        </w:rPr>
      </w:pPr>
      <w:r>
        <w:rPr>
          <w:sz w:val="24"/>
          <w:szCs w:val="24"/>
        </w:rPr>
        <w:t xml:space="preserve">      (</w:t>
      </w:r>
      <w:r w:rsidR="008A3264" w:rsidRPr="008A3264">
        <w:rPr>
          <w:sz w:val="24"/>
          <w:szCs w:val="24"/>
        </w:rPr>
        <w:t>Мунайлинского</w:t>
      </w:r>
      <w:r>
        <w:rPr>
          <w:sz w:val="24"/>
          <w:szCs w:val="24"/>
        </w:rPr>
        <w:t xml:space="preserve">,Мангистауского,Бейнеуского, </w:t>
      </w:r>
      <w:r w:rsidR="008A3264" w:rsidRPr="008A3264">
        <w:rPr>
          <w:sz w:val="24"/>
          <w:szCs w:val="24"/>
        </w:rPr>
        <w:t>Каракиянского</w:t>
      </w:r>
      <w:r>
        <w:rPr>
          <w:sz w:val="24"/>
          <w:szCs w:val="24"/>
        </w:rPr>
        <w:t xml:space="preserve"> и Тупкараганского </w:t>
      </w:r>
      <w:r w:rsidR="008A3264" w:rsidRPr="008A3264">
        <w:rPr>
          <w:sz w:val="24"/>
          <w:szCs w:val="24"/>
        </w:rPr>
        <w:t xml:space="preserve"> районов</w:t>
      </w:r>
      <w:r>
        <w:rPr>
          <w:sz w:val="24"/>
          <w:szCs w:val="24"/>
        </w:rPr>
        <w:t>)</w:t>
      </w:r>
      <w:r w:rsidR="008A3264" w:rsidRPr="008A3264">
        <w:rPr>
          <w:sz w:val="24"/>
          <w:szCs w:val="24"/>
        </w:rPr>
        <w:t>;</w:t>
      </w:r>
    </w:p>
    <w:p w:rsidR="008A3264" w:rsidRPr="008A3264" w:rsidRDefault="008A3264" w:rsidP="008A3264">
      <w:pPr>
        <w:pStyle w:val="a5"/>
        <w:numPr>
          <w:ilvl w:val="0"/>
          <w:numId w:val="15"/>
        </w:numPr>
        <w:tabs>
          <w:tab w:val="left" w:pos="284"/>
        </w:tabs>
        <w:ind w:left="0" w:firstLine="0"/>
        <w:rPr>
          <w:sz w:val="24"/>
          <w:szCs w:val="24"/>
        </w:rPr>
      </w:pPr>
      <w:r w:rsidRPr="008A3264">
        <w:rPr>
          <w:sz w:val="24"/>
          <w:szCs w:val="24"/>
        </w:rPr>
        <w:t>1 тубкабинет  (п. Жетыбай  Каракиянского района);</w:t>
      </w:r>
    </w:p>
    <w:p w:rsidR="008A3264" w:rsidRPr="008A3264" w:rsidRDefault="008A3264" w:rsidP="008A3264">
      <w:pPr>
        <w:pStyle w:val="a5"/>
        <w:numPr>
          <w:ilvl w:val="0"/>
          <w:numId w:val="15"/>
        </w:numPr>
        <w:tabs>
          <w:tab w:val="num" w:pos="284"/>
        </w:tabs>
        <w:ind w:left="0" w:firstLine="0"/>
        <w:rPr>
          <w:sz w:val="24"/>
          <w:szCs w:val="24"/>
        </w:rPr>
      </w:pPr>
      <w:r w:rsidRPr="008A3264">
        <w:rPr>
          <w:sz w:val="24"/>
          <w:szCs w:val="24"/>
        </w:rPr>
        <w:t>1  областной противотуберкулезный санаторий им. Е. Оразакова для взрослых (на 50 коек);</w:t>
      </w:r>
    </w:p>
    <w:p w:rsidR="008A3264" w:rsidRPr="008A3264" w:rsidRDefault="008A3264" w:rsidP="008A3264">
      <w:pPr>
        <w:pStyle w:val="a5"/>
        <w:numPr>
          <w:ilvl w:val="0"/>
          <w:numId w:val="15"/>
        </w:numPr>
        <w:tabs>
          <w:tab w:val="num" w:pos="284"/>
        </w:tabs>
        <w:ind w:left="0" w:firstLine="0"/>
        <w:rPr>
          <w:sz w:val="24"/>
          <w:szCs w:val="24"/>
        </w:rPr>
      </w:pPr>
      <w:r w:rsidRPr="008A3264">
        <w:rPr>
          <w:sz w:val="24"/>
          <w:szCs w:val="24"/>
        </w:rPr>
        <w:t>1 областная школа интернат на 300 мест в селе Курык</w:t>
      </w:r>
      <w:r w:rsidR="00F00A15">
        <w:rPr>
          <w:sz w:val="24"/>
          <w:szCs w:val="24"/>
        </w:rPr>
        <w:t xml:space="preserve"> Каракиянского района</w:t>
      </w:r>
      <w:r w:rsidRPr="008A3264">
        <w:rPr>
          <w:sz w:val="24"/>
          <w:szCs w:val="24"/>
        </w:rPr>
        <w:t>;</w:t>
      </w:r>
    </w:p>
    <w:p w:rsidR="00F00A15" w:rsidRDefault="00F00A15" w:rsidP="008A3264">
      <w:pPr>
        <w:pStyle w:val="a5"/>
        <w:numPr>
          <w:ilvl w:val="0"/>
          <w:numId w:val="15"/>
        </w:numPr>
        <w:tabs>
          <w:tab w:val="left" w:pos="284"/>
        </w:tabs>
        <w:ind w:left="0" w:firstLine="0"/>
        <w:rPr>
          <w:sz w:val="24"/>
          <w:szCs w:val="24"/>
        </w:rPr>
      </w:pPr>
      <w:r>
        <w:rPr>
          <w:sz w:val="24"/>
          <w:szCs w:val="24"/>
        </w:rPr>
        <w:t>7</w:t>
      </w:r>
      <w:r w:rsidR="008A3264" w:rsidRPr="008A3264">
        <w:rPr>
          <w:sz w:val="24"/>
          <w:szCs w:val="24"/>
        </w:rPr>
        <w:t xml:space="preserve">  детских садов санаторного типа на </w:t>
      </w:r>
      <w:r>
        <w:rPr>
          <w:sz w:val="24"/>
          <w:szCs w:val="24"/>
        </w:rPr>
        <w:t>785</w:t>
      </w:r>
      <w:r w:rsidR="008A3264" w:rsidRPr="008A3264">
        <w:rPr>
          <w:sz w:val="24"/>
          <w:szCs w:val="24"/>
        </w:rPr>
        <w:t xml:space="preserve"> мест  и </w:t>
      </w:r>
      <w:r>
        <w:rPr>
          <w:sz w:val="24"/>
          <w:szCs w:val="24"/>
        </w:rPr>
        <w:t>5</w:t>
      </w:r>
      <w:r w:rsidR="008A3264" w:rsidRPr="008A3264">
        <w:rPr>
          <w:sz w:val="24"/>
          <w:szCs w:val="24"/>
        </w:rPr>
        <w:t xml:space="preserve"> </w:t>
      </w:r>
      <w:r w:rsidRPr="008A3264">
        <w:rPr>
          <w:sz w:val="24"/>
          <w:szCs w:val="24"/>
        </w:rPr>
        <w:t>санаторн</w:t>
      </w:r>
      <w:r>
        <w:rPr>
          <w:sz w:val="24"/>
          <w:szCs w:val="24"/>
        </w:rPr>
        <w:t xml:space="preserve">ых </w:t>
      </w:r>
      <w:r w:rsidR="008A3264" w:rsidRPr="008A3264">
        <w:rPr>
          <w:sz w:val="24"/>
          <w:szCs w:val="24"/>
        </w:rPr>
        <w:t>групп</w:t>
      </w:r>
      <w:r>
        <w:rPr>
          <w:sz w:val="24"/>
          <w:szCs w:val="24"/>
        </w:rPr>
        <w:t xml:space="preserve"> в садах общего  </w:t>
      </w:r>
    </w:p>
    <w:p w:rsidR="008A3264" w:rsidRPr="008A3264" w:rsidRDefault="00F00A15" w:rsidP="00F00A15">
      <w:pPr>
        <w:pStyle w:val="a5"/>
        <w:tabs>
          <w:tab w:val="left" w:pos="284"/>
        </w:tabs>
        <w:rPr>
          <w:sz w:val="24"/>
          <w:szCs w:val="24"/>
        </w:rPr>
      </w:pPr>
      <w:r>
        <w:rPr>
          <w:sz w:val="24"/>
          <w:szCs w:val="24"/>
        </w:rPr>
        <w:t xml:space="preserve">      назначения</w:t>
      </w:r>
      <w:r w:rsidR="008A3264" w:rsidRPr="008A3264">
        <w:rPr>
          <w:sz w:val="24"/>
          <w:szCs w:val="24"/>
        </w:rPr>
        <w:t xml:space="preserve"> на </w:t>
      </w:r>
      <w:r>
        <w:rPr>
          <w:sz w:val="24"/>
          <w:szCs w:val="24"/>
        </w:rPr>
        <w:t>120</w:t>
      </w:r>
      <w:r w:rsidR="008A3264" w:rsidRPr="008A3264">
        <w:rPr>
          <w:sz w:val="24"/>
          <w:szCs w:val="24"/>
        </w:rPr>
        <w:t xml:space="preserve"> мест;</w:t>
      </w:r>
    </w:p>
    <w:p w:rsidR="008A3264" w:rsidRPr="008A3264" w:rsidRDefault="008A3264" w:rsidP="008A3264">
      <w:pPr>
        <w:pStyle w:val="a5"/>
        <w:numPr>
          <w:ilvl w:val="0"/>
          <w:numId w:val="15"/>
        </w:numPr>
        <w:tabs>
          <w:tab w:val="left" w:pos="284"/>
        </w:tabs>
        <w:ind w:left="0" w:firstLine="0"/>
        <w:rPr>
          <w:sz w:val="24"/>
          <w:szCs w:val="24"/>
        </w:rPr>
      </w:pPr>
      <w:r w:rsidRPr="008A3264">
        <w:rPr>
          <w:sz w:val="24"/>
          <w:szCs w:val="24"/>
        </w:rPr>
        <w:t>63  организации ПМСП.</w:t>
      </w:r>
    </w:p>
    <w:p w:rsidR="000113C9" w:rsidRDefault="00B96D0F" w:rsidP="00E02BD9">
      <w:pPr>
        <w:jc w:val="both"/>
        <w:rPr>
          <w:sz w:val="24"/>
          <w:szCs w:val="24"/>
        </w:rPr>
      </w:pPr>
      <w:r>
        <w:rPr>
          <w:sz w:val="28"/>
          <w:szCs w:val="28"/>
        </w:rPr>
        <w:t xml:space="preserve"> </w:t>
      </w:r>
      <w:r>
        <w:rPr>
          <w:sz w:val="28"/>
          <w:szCs w:val="28"/>
        </w:rPr>
        <w:tab/>
      </w:r>
      <w:r w:rsidR="00A81EE9">
        <w:rPr>
          <w:sz w:val="24"/>
          <w:szCs w:val="24"/>
        </w:rPr>
        <w:t xml:space="preserve"> </w:t>
      </w:r>
    </w:p>
    <w:p w:rsidR="009F387A" w:rsidRDefault="00A81EE9" w:rsidP="000113C9">
      <w:pPr>
        <w:ind w:firstLine="708"/>
        <w:jc w:val="both"/>
        <w:rPr>
          <w:sz w:val="24"/>
          <w:szCs w:val="24"/>
        </w:rPr>
      </w:pPr>
      <w:r>
        <w:rPr>
          <w:sz w:val="24"/>
          <w:szCs w:val="24"/>
        </w:rPr>
        <w:t>В</w:t>
      </w:r>
      <w:r w:rsidR="00B96D0F">
        <w:rPr>
          <w:sz w:val="24"/>
          <w:szCs w:val="24"/>
        </w:rPr>
        <w:t xml:space="preserve"> области </w:t>
      </w:r>
      <w:r w:rsidR="004A6B74">
        <w:rPr>
          <w:sz w:val="24"/>
          <w:szCs w:val="24"/>
        </w:rPr>
        <w:t>применяются меры по</w:t>
      </w:r>
      <w:r w:rsidR="00B96D0F">
        <w:rPr>
          <w:sz w:val="24"/>
          <w:szCs w:val="24"/>
        </w:rPr>
        <w:t xml:space="preserve"> укреплени</w:t>
      </w:r>
      <w:r w:rsidR="004A6B74">
        <w:rPr>
          <w:sz w:val="24"/>
          <w:szCs w:val="24"/>
        </w:rPr>
        <w:t>ю</w:t>
      </w:r>
      <w:r w:rsidR="00B96D0F">
        <w:rPr>
          <w:sz w:val="24"/>
          <w:szCs w:val="24"/>
        </w:rPr>
        <w:t xml:space="preserve"> материально-технической базы противотуберку</w:t>
      </w:r>
      <w:r w:rsidR="004A6B74">
        <w:rPr>
          <w:sz w:val="24"/>
          <w:szCs w:val="24"/>
        </w:rPr>
        <w:t>лезных организаций:</w:t>
      </w:r>
    </w:p>
    <w:p w:rsidR="002E2CC7" w:rsidRPr="00457FE4" w:rsidRDefault="002E2CC7" w:rsidP="002E2CC7">
      <w:pPr>
        <w:jc w:val="both"/>
        <w:rPr>
          <w:b/>
          <w:bCs/>
          <w:sz w:val="24"/>
          <w:szCs w:val="24"/>
        </w:rPr>
      </w:pPr>
      <w:r>
        <w:rPr>
          <w:b/>
          <w:bCs/>
          <w:sz w:val="24"/>
          <w:szCs w:val="24"/>
        </w:rPr>
        <w:t xml:space="preserve">        </w:t>
      </w:r>
      <w:r w:rsidRPr="00457FE4">
        <w:rPr>
          <w:b/>
          <w:bCs/>
          <w:sz w:val="24"/>
          <w:szCs w:val="24"/>
        </w:rPr>
        <w:t>В 201</w:t>
      </w:r>
      <w:r>
        <w:rPr>
          <w:b/>
          <w:bCs/>
          <w:sz w:val="24"/>
          <w:szCs w:val="24"/>
        </w:rPr>
        <w:t>5</w:t>
      </w:r>
      <w:r w:rsidRPr="00457FE4">
        <w:rPr>
          <w:b/>
          <w:bCs/>
          <w:sz w:val="24"/>
          <w:szCs w:val="24"/>
        </w:rPr>
        <w:t>году:</w:t>
      </w:r>
    </w:p>
    <w:p w:rsidR="007E66C7" w:rsidRDefault="002E2CC7" w:rsidP="002E2CC7">
      <w:pPr>
        <w:jc w:val="both"/>
        <w:rPr>
          <w:bCs/>
          <w:sz w:val="24"/>
          <w:szCs w:val="24"/>
        </w:rPr>
      </w:pPr>
      <w:r>
        <w:rPr>
          <w:bCs/>
          <w:sz w:val="24"/>
          <w:szCs w:val="24"/>
        </w:rPr>
        <w:t xml:space="preserve">  </w:t>
      </w:r>
      <w:r w:rsidR="000113C9">
        <w:rPr>
          <w:bCs/>
          <w:sz w:val="24"/>
          <w:szCs w:val="24"/>
        </w:rPr>
        <w:t xml:space="preserve"> </w:t>
      </w:r>
      <w:r>
        <w:rPr>
          <w:bCs/>
          <w:sz w:val="24"/>
          <w:szCs w:val="24"/>
        </w:rPr>
        <w:t xml:space="preserve">- </w:t>
      </w:r>
      <w:r w:rsidR="000113C9">
        <w:rPr>
          <w:bCs/>
          <w:sz w:val="24"/>
          <w:szCs w:val="24"/>
        </w:rPr>
        <w:t xml:space="preserve">  </w:t>
      </w:r>
      <w:r>
        <w:rPr>
          <w:bCs/>
          <w:sz w:val="24"/>
          <w:szCs w:val="24"/>
        </w:rPr>
        <w:t>Осуществлен закуп оборудования в лабораторию ОПТД на сумму 10 000 000 тенге</w:t>
      </w:r>
      <w:r w:rsidR="007E66C7">
        <w:rPr>
          <w:bCs/>
          <w:sz w:val="24"/>
          <w:szCs w:val="24"/>
        </w:rPr>
        <w:t>;</w:t>
      </w:r>
    </w:p>
    <w:p w:rsidR="007E66C7" w:rsidRDefault="007E66C7" w:rsidP="002E2CC7">
      <w:pPr>
        <w:jc w:val="both"/>
        <w:rPr>
          <w:bCs/>
          <w:sz w:val="24"/>
          <w:szCs w:val="24"/>
        </w:rPr>
      </w:pPr>
      <w:r>
        <w:rPr>
          <w:bCs/>
          <w:sz w:val="24"/>
          <w:szCs w:val="24"/>
        </w:rPr>
        <w:t xml:space="preserve"> </w:t>
      </w:r>
      <w:r w:rsidR="000113C9">
        <w:rPr>
          <w:bCs/>
          <w:sz w:val="24"/>
          <w:szCs w:val="24"/>
        </w:rPr>
        <w:t xml:space="preserve">  </w:t>
      </w:r>
      <w:r>
        <w:rPr>
          <w:bCs/>
          <w:sz w:val="24"/>
          <w:szCs w:val="24"/>
        </w:rPr>
        <w:t xml:space="preserve"> -</w:t>
      </w:r>
      <w:r w:rsidR="000113C9">
        <w:rPr>
          <w:bCs/>
          <w:sz w:val="24"/>
          <w:szCs w:val="24"/>
        </w:rPr>
        <w:t xml:space="preserve">  </w:t>
      </w:r>
      <w:r>
        <w:rPr>
          <w:bCs/>
          <w:sz w:val="24"/>
          <w:szCs w:val="24"/>
        </w:rPr>
        <w:t xml:space="preserve"> </w:t>
      </w:r>
      <w:r w:rsidRPr="007E66C7">
        <w:rPr>
          <w:bCs/>
          <w:sz w:val="24"/>
          <w:szCs w:val="24"/>
        </w:rPr>
        <w:t>9 117450 тенге</w:t>
      </w:r>
      <w:r w:rsidR="00020C68">
        <w:rPr>
          <w:bCs/>
          <w:sz w:val="24"/>
          <w:szCs w:val="24"/>
        </w:rPr>
        <w:t xml:space="preserve">, </w:t>
      </w:r>
      <w:r w:rsidRPr="007E66C7">
        <w:rPr>
          <w:bCs/>
          <w:sz w:val="24"/>
          <w:szCs w:val="24"/>
        </w:rPr>
        <w:t xml:space="preserve"> </w:t>
      </w:r>
      <w:r w:rsidR="00E8017C">
        <w:rPr>
          <w:bCs/>
          <w:sz w:val="24"/>
          <w:szCs w:val="24"/>
        </w:rPr>
        <w:t>приобретено</w:t>
      </w:r>
      <w:r w:rsidRPr="007E66C7">
        <w:rPr>
          <w:bCs/>
          <w:sz w:val="24"/>
          <w:szCs w:val="24"/>
        </w:rPr>
        <w:t xml:space="preserve"> реактивов для проведения </w:t>
      </w:r>
      <w:r w:rsidR="00020C68">
        <w:rPr>
          <w:bCs/>
          <w:sz w:val="24"/>
          <w:szCs w:val="24"/>
        </w:rPr>
        <w:t xml:space="preserve">3125 </w:t>
      </w:r>
      <w:r w:rsidRPr="007E66C7">
        <w:rPr>
          <w:bCs/>
          <w:sz w:val="24"/>
          <w:szCs w:val="24"/>
        </w:rPr>
        <w:t xml:space="preserve">исследовании на аппарате  </w:t>
      </w:r>
      <w:r>
        <w:rPr>
          <w:bCs/>
          <w:sz w:val="24"/>
          <w:szCs w:val="24"/>
        </w:rPr>
        <w:t xml:space="preserve">            </w:t>
      </w:r>
    </w:p>
    <w:p w:rsidR="002E2CC7" w:rsidRDefault="007E66C7" w:rsidP="002E2CC7">
      <w:pPr>
        <w:jc w:val="both"/>
        <w:rPr>
          <w:sz w:val="24"/>
          <w:szCs w:val="24"/>
        </w:rPr>
      </w:pPr>
      <w:r>
        <w:rPr>
          <w:bCs/>
          <w:sz w:val="24"/>
          <w:szCs w:val="24"/>
        </w:rPr>
        <w:t xml:space="preserve">    </w:t>
      </w:r>
      <w:r w:rsidR="000113C9">
        <w:rPr>
          <w:bCs/>
          <w:sz w:val="24"/>
          <w:szCs w:val="24"/>
        </w:rPr>
        <w:t xml:space="preserve"> </w:t>
      </w:r>
      <w:r>
        <w:rPr>
          <w:bCs/>
          <w:sz w:val="24"/>
          <w:szCs w:val="24"/>
        </w:rPr>
        <w:t xml:space="preserve">  </w:t>
      </w:r>
      <w:r w:rsidRPr="007E66C7">
        <w:rPr>
          <w:bCs/>
          <w:sz w:val="24"/>
          <w:szCs w:val="24"/>
          <w:lang w:val="en-US"/>
        </w:rPr>
        <w:t>BACTEC</w:t>
      </w:r>
      <w:r w:rsidRPr="007E66C7">
        <w:rPr>
          <w:bCs/>
          <w:sz w:val="24"/>
          <w:szCs w:val="24"/>
        </w:rPr>
        <w:t xml:space="preserve">  </w:t>
      </w:r>
      <w:r w:rsidRPr="007E66C7">
        <w:rPr>
          <w:bCs/>
          <w:sz w:val="24"/>
          <w:szCs w:val="24"/>
          <w:lang w:val="en-US"/>
        </w:rPr>
        <w:t>MGIT</w:t>
      </w:r>
      <w:r w:rsidRPr="007E66C7">
        <w:rPr>
          <w:bCs/>
          <w:sz w:val="24"/>
          <w:szCs w:val="24"/>
        </w:rPr>
        <w:t xml:space="preserve"> 960</w:t>
      </w:r>
      <w:r w:rsidR="002E2CC7">
        <w:rPr>
          <w:bCs/>
          <w:sz w:val="24"/>
          <w:szCs w:val="24"/>
        </w:rPr>
        <w:t>.</w:t>
      </w:r>
    </w:p>
    <w:p w:rsidR="00384624" w:rsidRDefault="002E2CC7" w:rsidP="00DD466D">
      <w:pPr>
        <w:jc w:val="both"/>
        <w:rPr>
          <w:b/>
          <w:bCs/>
          <w:sz w:val="24"/>
          <w:szCs w:val="24"/>
        </w:rPr>
      </w:pPr>
      <w:r>
        <w:rPr>
          <w:b/>
          <w:sz w:val="24"/>
          <w:szCs w:val="24"/>
        </w:rPr>
        <w:t xml:space="preserve">        </w:t>
      </w:r>
      <w:r w:rsidR="00B96D0F" w:rsidRPr="00457FE4">
        <w:rPr>
          <w:b/>
          <w:sz w:val="24"/>
          <w:szCs w:val="24"/>
        </w:rPr>
        <w:t xml:space="preserve"> </w:t>
      </w:r>
      <w:r w:rsidR="00384624" w:rsidRPr="00457FE4">
        <w:rPr>
          <w:b/>
          <w:bCs/>
          <w:sz w:val="24"/>
          <w:szCs w:val="24"/>
        </w:rPr>
        <w:t>В 201</w:t>
      </w:r>
      <w:r w:rsidR="00DD466D">
        <w:rPr>
          <w:b/>
          <w:bCs/>
          <w:sz w:val="24"/>
          <w:szCs w:val="24"/>
        </w:rPr>
        <w:t>6</w:t>
      </w:r>
      <w:r w:rsidR="00384624" w:rsidRPr="00457FE4">
        <w:rPr>
          <w:b/>
          <w:bCs/>
          <w:sz w:val="24"/>
          <w:szCs w:val="24"/>
        </w:rPr>
        <w:t xml:space="preserve"> году:</w:t>
      </w:r>
    </w:p>
    <w:p w:rsidR="00020C68" w:rsidRPr="00944C68" w:rsidRDefault="000113C9" w:rsidP="00020C68">
      <w:pPr>
        <w:jc w:val="both"/>
        <w:rPr>
          <w:sz w:val="24"/>
          <w:szCs w:val="24"/>
        </w:rPr>
      </w:pPr>
      <w:r>
        <w:rPr>
          <w:b/>
          <w:bCs/>
          <w:sz w:val="24"/>
          <w:szCs w:val="24"/>
        </w:rPr>
        <w:t xml:space="preserve">    </w:t>
      </w:r>
      <w:r w:rsidR="00944C68">
        <w:rPr>
          <w:b/>
          <w:bCs/>
          <w:sz w:val="24"/>
          <w:szCs w:val="24"/>
        </w:rPr>
        <w:t xml:space="preserve">- </w:t>
      </w:r>
      <w:r w:rsidR="00944C68" w:rsidRPr="00944C68">
        <w:rPr>
          <w:sz w:val="24"/>
          <w:szCs w:val="24"/>
        </w:rPr>
        <w:t xml:space="preserve"> закуплено расходных материалов для работы на аппарате «BACTEC MGIT 960» </w:t>
      </w:r>
    </w:p>
    <w:p w:rsidR="00020C68" w:rsidRDefault="00020C68" w:rsidP="00020C68">
      <w:pPr>
        <w:jc w:val="both"/>
        <w:rPr>
          <w:sz w:val="24"/>
          <w:szCs w:val="24"/>
        </w:rPr>
      </w:pPr>
      <w:r>
        <w:rPr>
          <w:sz w:val="24"/>
          <w:szCs w:val="24"/>
        </w:rPr>
        <w:t xml:space="preserve">         </w:t>
      </w:r>
      <w:r w:rsidR="00944C68" w:rsidRPr="00944C68">
        <w:rPr>
          <w:sz w:val="24"/>
          <w:szCs w:val="24"/>
        </w:rPr>
        <w:t>на 15 394000тенге</w:t>
      </w:r>
      <w:r w:rsidRPr="00020C68">
        <w:rPr>
          <w:sz w:val="24"/>
          <w:szCs w:val="24"/>
        </w:rPr>
        <w:t xml:space="preserve"> </w:t>
      </w:r>
      <w:r>
        <w:rPr>
          <w:sz w:val="24"/>
          <w:szCs w:val="24"/>
        </w:rPr>
        <w:t xml:space="preserve">- для  2 850 исследовании, </w:t>
      </w:r>
      <w:r w:rsidR="00944C68" w:rsidRPr="00944C68">
        <w:rPr>
          <w:sz w:val="24"/>
          <w:szCs w:val="24"/>
        </w:rPr>
        <w:t>и картриджей на аппарат «</w:t>
      </w:r>
      <w:r w:rsidR="00944C68" w:rsidRPr="00944C68">
        <w:rPr>
          <w:sz w:val="24"/>
          <w:szCs w:val="24"/>
          <w:lang w:val="en-US"/>
        </w:rPr>
        <w:t>Gene</w:t>
      </w:r>
      <w:r w:rsidR="00944C68" w:rsidRPr="00944C68">
        <w:rPr>
          <w:sz w:val="24"/>
          <w:szCs w:val="24"/>
        </w:rPr>
        <w:t>-</w:t>
      </w:r>
      <w:r w:rsidR="00944C68" w:rsidRPr="00944C68">
        <w:rPr>
          <w:sz w:val="24"/>
          <w:szCs w:val="24"/>
          <w:lang w:val="en-US"/>
        </w:rPr>
        <w:t>Xpert</w:t>
      </w:r>
      <w:r w:rsidR="003B2D4F">
        <w:rPr>
          <w:sz w:val="24"/>
          <w:szCs w:val="24"/>
        </w:rPr>
        <w:t xml:space="preserve">» на </w:t>
      </w:r>
      <w:r>
        <w:rPr>
          <w:sz w:val="24"/>
          <w:szCs w:val="24"/>
        </w:rPr>
        <w:t xml:space="preserve">         </w:t>
      </w:r>
    </w:p>
    <w:p w:rsidR="00944C68" w:rsidRDefault="00020C68" w:rsidP="00020C68">
      <w:pPr>
        <w:jc w:val="both"/>
        <w:rPr>
          <w:sz w:val="24"/>
          <w:szCs w:val="24"/>
        </w:rPr>
      </w:pPr>
      <w:r>
        <w:rPr>
          <w:sz w:val="24"/>
          <w:szCs w:val="24"/>
        </w:rPr>
        <w:t xml:space="preserve">         </w:t>
      </w:r>
      <w:r w:rsidR="003B2D4F">
        <w:rPr>
          <w:sz w:val="24"/>
          <w:szCs w:val="24"/>
        </w:rPr>
        <w:t>сумму 10 125 000 тенге</w:t>
      </w:r>
      <w:r w:rsidR="007042DD">
        <w:rPr>
          <w:sz w:val="24"/>
          <w:szCs w:val="24"/>
        </w:rPr>
        <w:t xml:space="preserve"> на 440  исследовани</w:t>
      </w:r>
      <w:r>
        <w:rPr>
          <w:sz w:val="24"/>
          <w:szCs w:val="24"/>
        </w:rPr>
        <w:t>и</w:t>
      </w:r>
      <w:r w:rsidR="003B2D4F">
        <w:rPr>
          <w:sz w:val="24"/>
          <w:szCs w:val="24"/>
        </w:rPr>
        <w:t>;</w:t>
      </w:r>
    </w:p>
    <w:p w:rsidR="000113C9" w:rsidRDefault="003B2D4F" w:rsidP="003B2D4F">
      <w:pPr>
        <w:jc w:val="both"/>
        <w:rPr>
          <w:rFonts w:eastAsia="Calibri"/>
          <w:sz w:val="24"/>
          <w:szCs w:val="24"/>
          <w:lang w:eastAsia="en-US"/>
        </w:rPr>
      </w:pPr>
      <w:r>
        <w:rPr>
          <w:sz w:val="24"/>
          <w:szCs w:val="24"/>
        </w:rPr>
        <w:t xml:space="preserve"> </w:t>
      </w:r>
      <w:r w:rsidR="000113C9">
        <w:rPr>
          <w:sz w:val="24"/>
          <w:szCs w:val="24"/>
        </w:rPr>
        <w:t xml:space="preserve">    </w:t>
      </w:r>
      <w:r w:rsidRPr="003B2D4F">
        <w:rPr>
          <w:sz w:val="24"/>
          <w:szCs w:val="24"/>
        </w:rPr>
        <w:t>-</w:t>
      </w:r>
      <w:r w:rsidRPr="003B2D4F">
        <w:rPr>
          <w:rFonts w:eastAsia="Calibri"/>
          <w:sz w:val="24"/>
          <w:szCs w:val="24"/>
          <w:lang w:eastAsia="en-US"/>
        </w:rPr>
        <w:t xml:space="preserve"> на сумму 6900000 тенге, за счет  спонсорской помощи компании НКОК</w:t>
      </w:r>
      <w:r w:rsidR="009C295E">
        <w:rPr>
          <w:rFonts w:eastAsia="Calibri"/>
          <w:sz w:val="24"/>
          <w:szCs w:val="24"/>
          <w:lang w:eastAsia="en-US"/>
        </w:rPr>
        <w:t xml:space="preserve">, </w:t>
      </w:r>
      <w:r w:rsidR="009C295E" w:rsidRPr="003B2D4F">
        <w:rPr>
          <w:rFonts w:eastAsia="Calibri"/>
          <w:sz w:val="24"/>
          <w:szCs w:val="24"/>
          <w:lang w:eastAsia="en-US"/>
        </w:rPr>
        <w:t xml:space="preserve">прогулочной  </w:t>
      </w:r>
    </w:p>
    <w:p w:rsidR="000113C9" w:rsidRDefault="000113C9" w:rsidP="003B2D4F">
      <w:pPr>
        <w:jc w:val="both"/>
        <w:rPr>
          <w:rFonts w:eastAsia="Calibri"/>
          <w:sz w:val="24"/>
          <w:szCs w:val="24"/>
          <w:lang w:eastAsia="en-US"/>
        </w:rPr>
      </w:pPr>
      <w:r>
        <w:rPr>
          <w:rFonts w:eastAsia="Calibri"/>
          <w:sz w:val="24"/>
          <w:szCs w:val="24"/>
          <w:lang w:eastAsia="en-US"/>
        </w:rPr>
        <w:t xml:space="preserve">        </w:t>
      </w:r>
      <w:r w:rsidR="009C295E" w:rsidRPr="003B2D4F">
        <w:rPr>
          <w:rFonts w:eastAsia="Calibri"/>
          <w:sz w:val="24"/>
          <w:szCs w:val="24"/>
          <w:lang w:eastAsia="en-US"/>
        </w:rPr>
        <w:t xml:space="preserve">площадке детско-подросткового отделения Областного противотуберкулезного диспансера   </w:t>
      </w:r>
      <w:r>
        <w:rPr>
          <w:rFonts w:eastAsia="Calibri"/>
          <w:sz w:val="24"/>
          <w:szCs w:val="24"/>
          <w:lang w:eastAsia="en-US"/>
        </w:rPr>
        <w:t xml:space="preserve">  </w:t>
      </w:r>
    </w:p>
    <w:p w:rsidR="003B2D4F" w:rsidRDefault="000113C9" w:rsidP="003B2D4F">
      <w:pPr>
        <w:jc w:val="both"/>
        <w:rPr>
          <w:sz w:val="24"/>
          <w:szCs w:val="24"/>
        </w:rPr>
      </w:pPr>
      <w:r>
        <w:rPr>
          <w:rFonts w:eastAsia="Calibri"/>
          <w:sz w:val="24"/>
          <w:szCs w:val="24"/>
          <w:lang w:eastAsia="en-US"/>
        </w:rPr>
        <w:t xml:space="preserve">        </w:t>
      </w:r>
      <w:r w:rsidR="009C295E" w:rsidRPr="003B2D4F">
        <w:rPr>
          <w:rFonts w:eastAsia="Calibri"/>
          <w:sz w:val="24"/>
          <w:szCs w:val="24"/>
          <w:lang w:eastAsia="en-US"/>
        </w:rPr>
        <w:t>установлена игровая площадка</w:t>
      </w:r>
      <w:r w:rsidR="009C295E">
        <w:rPr>
          <w:rFonts w:eastAsia="Calibri"/>
          <w:sz w:val="24"/>
          <w:szCs w:val="24"/>
          <w:lang w:eastAsia="en-US"/>
        </w:rPr>
        <w:t>,</w:t>
      </w:r>
      <w:r w:rsidR="009C295E" w:rsidRPr="003B2D4F">
        <w:rPr>
          <w:rFonts w:eastAsia="Calibri"/>
          <w:sz w:val="24"/>
          <w:szCs w:val="24"/>
          <w:lang w:eastAsia="en-US"/>
        </w:rPr>
        <w:t xml:space="preserve"> волейбольное и баскетбольн</w:t>
      </w:r>
      <w:r w:rsidR="00532C3A">
        <w:rPr>
          <w:rFonts w:eastAsia="Calibri"/>
          <w:sz w:val="24"/>
          <w:szCs w:val="24"/>
          <w:lang w:eastAsia="en-US"/>
        </w:rPr>
        <w:t>о</w:t>
      </w:r>
      <w:r w:rsidR="009C295E" w:rsidRPr="003B2D4F">
        <w:rPr>
          <w:rFonts w:eastAsia="Calibri"/>
          <w:sz w:val="24"/>
          <w:szCs w:val="24"/>
          <w:lang w:eastAsia="en-US"/>
        </w:rPr>
        <w:t>е пол</w:t>
      </w:r>
      <w:r w:rsidR="009C295E">
        <w:rPr>
          <w:rFonts w:eastAsia="Calibri"/>
          <w:sz w:val="24"/>
          <w:szCs w:val="24"/>
          <w:lang w:eastAsia="en-US"/>
        </w:rPr>
        <w:t>е</w:t>
      </w:r>
      <w:r w:rsidR="003B2D4F" w:rsidRPr="003B2D4F">
        <w:rPr>
          <w:rFonts w:eastAsia="Calibri"/>
          <w:sz w:val="28"/>
          <w:szCs w:val="28"/>
          <w:lang w:eastAsia="en-US"/>
        </w:rPr>
        <w:t>.</w:t>
      </w:r>
      <w:r w:rsidR="003B2D4F" w:rsidRPr="003B2D4F">
        <w:rPr>
          <w:sz w:val="24"/>
          <w:szCs w:val="24"/>
        </w:rPr>
        <w:t xml:space="preserve"> </w:t>
      </w:r>
    </w:p>
    <w:p w:rsidR="001F30B5" w:rsidRDefault="001F30B5" w:rsidP="001F30B5">
      <w:pPr>
        <w:jc w:val="both"/>
        <w:rPr>
          <w:b/>
          <w:bCs/>
          <w:sz w:val="24"/>
          <w:szCs w:val="24"/>
        </w:rPr>
      </w:pPr>
      <w:r>
        <w:rPr>
          <w:b/>
          <w:sz w:val="24"/>
          <w:szCs w:val="24"/>
        </w:rPr>
        <w:t xml:space="preserve">        </w:t>
      </w:r>
      <w:r w:rsidRPr="00457FE4">
        <w:rPr>
          <w:b/>
          <w:sz w:val="24"/>
          <w:szCs w:val="24"/>
        </w:rPr>
        <w:t xml:space="preserve"> </w:t>
      </w:r>
      <w:r w:rsidRPr="00457FE4">
        <w:rPr>
          <w:b/>
          <w:bCs/>
          <w:sz w:val="24"/>
          <w:szCs w:val="24"/>
        </w:rPr>
        <w:t>В 201</w:t>
      </w:r>
      <w:r>
        <w:rPr>
          <w:b/>
          <w:bCs/>
          <w:sz w:val="24"/>
          <w:szCs w:val="24"/>
        </w:rPr>
        <w:t>7</w:t>
      </w:r>
      <w:r w:rsidRPr="00457FE4">
        <w:rPr>
          <w:b/>
          <w:bCs/>
          <w:sz w:val="24"/>
          <w:szCs w:val="24"/>
        </w:rPr>
        <w:t xml:space="preserve"> году:</w:t>
      </w:r>
    </w:p>
    <w:p w:rsidR="001F30B5" w:rsidRPr="00B105EE" w:rsidRDefault="001F30B5" w:rsidP="001F30B5">
      <w:pPr>
        <w:jc w:val="both"/>
        <w:rPr>
          <w:sz w:val="24"/>
          <w:szCs w:val="24"/>
        </w:rPr>
      </w:pPr>
      <w:r>
        <w:rPr>
          <w:b/>
          <w:bCs/>
          <w:sz w:val="24"/>
          <w:szCs w:val="24"/>
        </w:rPr>
        <w:t xml:space="preserve">    - </w:t>
      </w:r>
      <w:r w:rsidRPr="00944C68">
        <w:rPr>
          <w:sz w:val="24"/>
          <w:szCs w:val="24"/>
        </w:rPr>
        <w:t xml:space="preserve"> </w:t>
      </w:r>
      <w:r w:rsidRPr="00B105EE">
        <w:rPr>
          <w:sz w:val="24"/>
          <w:szCs w:val="24"/>
        </w:rPr>
        <w:t xml:space="preserve">закуплено расходных материалов для работы на аппарате «BACTEC MGIT 960» </w:t>
      </w:r>
    </w:p>
    <w:p w:rsidR="001F30B5" w:rsidRPr="00B105EE" w:rsidRDefault="001F30B5" w:rsidP="001F30B5">
      <w:pPr>
        <w:jc w:val="both"/>
        <w:rPr>
          <w:sz w:val="24"/>
          <w:szCs w:val="24"/>
        </w:rPr>
      </w:pPr>
      <w:r w:rsidRPr="00B105EE">
        <w:rPr>
          <w:sz w:val="24"/>
          <w:szCs w:val="24"/>
        </w:rPr>
        <w:t xml:space="preserve">         на 1</w:t>
      </w:r>
      <w:r w:rsidR="00C657B2" w:rsidRPr="00B105EE">
        <w:rPr>
          <w:sz w:val="24"/>
          <w:szCs w:val="24"/>
        </w:rPr>
        <w:t>7 182000тенге</w:t>
      </w:r>
      <w:r w:rsidRPr="00B105EE">
        <w:rPr>
          <w:sz w:val="24"/>
          <w:szCs w:val="24"/>
        </w:rPr>
        <w:t xml:space="preserve"> и картриджей на аппарат «</w:t>
      </w:r>
      <w:r w:rsidRPr="00B105EE">
        <w:rPr>
          <w:sz w:val="24"/>
          <w:szCs w:val="24"/>
          <w:lang w:val="en-US"/>
        </w:rPr>
        <w:t>Gene</w:t>
      </w:r>
      <w:r w:rsidRPr="00B105EE">
        <w:rPr>
          <w:sz w:val="24"/>
          <w:szCs w:val="24"/>
        </w:rPr>
        <w:t>-</w:t>
      </w:r>
      <w:r w:rsidRPr="00B105EE">
        <w:rPr>
          <w:sz w:val="24"/>
          <w:szCs w:val="24"/>
          <w:lang w:val="en-US"/>
        </w:rPr>
        <w:t>Xpert</w:t>
      </w:r>
      <w:r w:rsidRPr="00B105EE">
        <w:rPr>
          <w:sz w:val="24"/>
          <w:szCs w:val="24"/>
        </w:rPr>
        <w:t>» на</w:t>
      </w:r>
      <w:r w:rsidR="00C657B2" w:rsidRPr="00B105EE">
        <w:rPr>
          <w:sz w:val="24"/>
          <w:szCs w:val="24"/>
        </w:rPr>
        <w:t xml:space="preserve"> </w:t>
      </w:r>
      <w:r w:rsidRPr="00B105EE">
        <w:rPr>
          <w:sz w:val="24"/>
          <w:szCs w:val="24"/>
        </w:rPr>
        <w:t xml:space="preserve"> сумму </w:t>
      </w:r>
      <w:r w:rsidR="00C657B2" w:rsidRPr="00B105EE">
        <w:rPr>
          <w:sz w:val="24"/>
          <w:szCs w:val="24"/>
        </w:rPr>
        <w:t>3 375000 тенге</w:t>
      </w:r>
      <w:r w:rsidRPr="00B105EE">
        <w:rPr>
          <w:sz w:val="24"/>
          <w:szCs w:val="24"/>
        </w:rPr>
        <w:t>;</w:t>
      </w:r>
    </w:p>
    <w:p w:rsidR="001F30B5" w:rsidRPr="003B2D4F" w:rsidRDefault="001F30B5" w:rsidP="001F30B5">
      <w:pPr>
        <w:jc w:val="both"/>
        <w:rPr>
          <w:sz w:val="24"/>
          <w:szCs w:val="24"/>
        </w:rPr>
      </w:pPr>
      <w:r w:rsidRPr="00B105EE">
        <w:rPr>
          <w:sz w:val="24"/>
          <w:szCs w:val="24"/>
        </w:rPr>
        <w:t xml:space="preserve">     -</w:t>
      </w:r>
      <w:r w:rsidRPr="00B105EE">
        <w:rPr>
          <w:rFonts w:eastAsia="Calibri"/>
          <w:sz w:val="24"/>
          <w:szCs w:val="24"/>
          <w:lang w:eastAsia="en-US"/>
        </w:rPr>
        <w:t xml:space="preserve"> на сумму </w:t>
      </w:r>
      <w:r w:rsidR="00B105EE" w:rsidRPr="00B105EE">
        <w:rPr>
          <w:rFonts w:eastAsia="Calibri"/>
          <w:sz w:val="24"/>
          <w:szCs w:val="24"/>
          <w:lang w:eastAsia="en-US"/>
        </w:rPr>
        <w:t>2 267000</w:t>
      </w:r>
      <w:r w:rsidRPr="00B105EE">
        <w:rPr>
          <w:rFonts w:eastAsia="Calibri"/>
          <w:sz w:val="24"/>
          <w:szCs w:val="24"/>
          <w:lang w:eastAsia="en-US"/>
        </w:rPr>
        <w:t xml:space="preserve"> тенге</w:t>
      </w:r>
      <w:r w:rsidR="00B105EE" w:rsidRPr="00B105EE">
        <w:rPr>
          <w:rFonts w:eastAsia="Calibri"/>
          <w:sz w:val="24"/>
          <w:szCs w:val="24"/>
          <w:lang w:eastAsia="en-US"/>
        </w:rPr>
        <w:t xml:space="preserve"> закуплено оргтехники (ноутбуки для ведения электронной истории болезни и т.д.) для </w:t>
      </w:r>
      <w:r w:rsidRPr="00B105EE">
        <w:rPr>
          <w:rFonts w:eastAsia="Calibri"/>
          <w:sz w:val="24"/>
          <w:szCs w:val="24"/>
          <w:lang w:eastAsia="en-US"/>
        </w:rPr>
        <w:t>отделени</w:t>
      </w:r>
      <w:r w:rsidR="00B105EE" w:rsidRPr="00B105EE">
        <w:rPr>
          <w:rFonts w:eastAsia="Calibri"/>
          <w:sz w:val="24"/>
          <w:szCs w:val="24"/>
          <w:lang w:eastAsia="en-US"/>
        </w:rPr>
        <w:t>и</w:t>
      </w:r>
      <w:r w:rsidRPr="00B105EE">
        <w:rPr>
          <w:rFonts w:eastAsia="Calibri"/>
          <w:sz w:val="24"/>
          <w:szCs w:val="24"/>
          <w:lang w:eastAsia="en-US"/>
        </w:rPr>
        <w:t xml:space="preserve"> Областного противотуберкулезного диспансера</w:t>
      </w:r>
      <w:r w:rsidRPr="00B105EE">
        <w:rPr>
          <w:rFonts w:eastAsia="Calibri"/>
          <w:sz w:val="28"/>
          <w:szCs w:val="28"/>
          <w:lang w:eastAsia="en-US"/>
        </w:rPr>
        <w:t>.</w:t>
      </w:r>
      <w:r w:rsidRPr="003B2D4F">
        <w:rPr>
          <w:sz w:val="24"/>
          <w:szCs w:val="24"/>
        </w:rPr>
        <w:t xml:space="preserve"> </w:t>
      </w:r>
    </w:p>
    <w:p w:rsidR="001F30B5" w:rsidRPr="003B2D4F" w:rsidRDefault="001F30B5" w:rsidP="003B2D4F">
      <w:pPr>
        <w:jc w:val="both"/>
        <w:rPr>
          <w:sz w:val="24"/>
          <w:szCs w:val="24"/>
        </w:rPr>
      </w:pPr>
    </w:p>
    <w:p w:rsidR="003B2D4F" w:rsidRPr="00664B71" w:rsidRDefault="00664B71" w:rsidP="00DD466D">
      <w:pPr>
        <w:jc w:val="both"/>
        <w:rPr>
          <w:b/>
          <w:bCs/>
          <w:sz w:val="24"/>
          <w:szCs w:val="24"/>
        </w:rPr>
      </w:pPr>
      <w:r>
        <w:rPr>
          <w:b/>
          <w:sz w:val="24"/>
          <w:szCs w:val="24"/>
        </w:rPr>
        <w:t>Р</w:t>
      </w:r>
      <w:r w:rsidRPr="00664B71">
        <w:rPr>
          <w:b/>
          <w:sz w:val="24"/>
          <w:szCs w:val="24"/>
        </w:rPr>
        <w:t>еформирование</w:t>
      </w:r>
      <w:r>
        <w:rPr>
          <w:b/>
          <w:sz w:val="24"/>
          <w:szCs w:val="24"/>
        </w:rPr>
        <w:t xml:space="preserve"> ПТО с оптимизацией.</w:t>
      </w:r>
    </w:p>
    <w:p w:rsidR="00FF0C8E" w:rsidRPr="00A74EDF" w:rsidRDefault="009F387A" w:rsidP="006300FE">
      <w:pPr>
        <w:jc w:val="both"/>
        <w:rPr>
          <w:sz w:val="24"/>
          <w:szCs w:val="24"/>
        </w:rPr>
      </w:pPr>
      <w:r w:rsidRPr="00457FE4">
        <w:rPr>
          <w:b/>
          <w:bCs/>
          <w:sz w:val="24"/>
          <w:szCs w:val="24"/>
        </w:rPr>
        <w:t xml:space="preserve">        </w:t>
      </w:r>
      <w:r w:rsidR="00BB3C7D">
        <w:rPr>
          <w:sz w:val="24"/>
          <w:szCs w:val="24"/>
        </w:rPr>
        <w:t xml:space="preserve">  </w:t>
      </w:r>
      <w:r w:rsidR="00FF0C8E">
        <w:rPr>
          <w:sz w:val="24"/>
          <w:szCs w:val="24"/>
          <w:lang w:val="kk-KZ"/>
        </w:rPr>
        <w:t xml:space="preserve"> </w:t>
      </w:r>
      <w:r w:rsidR="00FF0C8E">
        <w:rPr>
          <w:sz w:val="24"/>
          <w:szCs w:val="24"/>
          <w:lang w:val="kk-KZ"/>
        </w:rPr>
        <w:tab/>
      </w:r>
      <w:r w:rsidR="00FF0C8E" w:rsidRPr="00A74EDF">
        <w:rPr>
          <w:sz w:val="24"/>
          <w:szCs w:val="24"/>
        </w:rPr>
        <w:t>Общая координация противотуберкулезных мероприятий по области проводится Областным Координационным Советом по охране здоровья населения при Акиме области  и постоянной рабочей комиссией по вопросам туберкулеза при ОУЗ</w:t>
      </w:r>
      <w:r w:rsidR="00FF0C8E" w:rsidRPr="00A74EDF">
        <w:rPr>
          <w:sz w:val="24"/>
          <w:szCs w:val="24"/>
          <w:lang w:val="kk-KZ"/>
        </w:rPr>
        <w:t>,</w:t>
      </w:r>
      <w:r w:rsidR="00FF0C8E" w:rsidRPr="00A74EDF">
        <w:rPr>
          <w:sz w:val="24"/>
          <w:szCs w:val="24"/>
        </w:rPr>
        <w:t xml:space="preserve"> заседания комиссии проводились ежемесячно, согласно  графика утвержденного Приказом ОУЗ.</w:t>
      </w:r>
    </w:p>
    <w:p w:rsidR="00FF0C8E" w:rsidRPr="00A74EDF" w:rsidRDefault="00E9018A" w:rsidP="00FF0C8E">
      <w:pPr>
        <w:tabs>
          <w:tab w:val="left" w:pos="0"/>
        </w:tabs>
        <w:jc w:val="both"/>
        <w:rPr>
          <w:sz w:val="24"/>
          <w:szCs w:val="24"/>
        </w:rPr>
      </w:pPr>
      <w:r w:rsidRPr="00A74EDF">
        <w:rPr>
          <w:sz w:val="24"/>
          <w:szCs w:val="24"/>
        </w:rPr>
        <w:t>В</w:t>
      </w:r>
      <w:r w:rsidR="00FF0C8E" w:rsidRPr="00A74EDF">
        <w:rPr>
          <w:sz w:val="24"/>
          <w:szCs w:val="24"/>
        </w:rPr>
        <w:t xml:space="preserve"> </w:t>
      </w:r>
      <w:r w:rsidR="00A81EE9" w:rsidRPr="00A74EDF">
        <w:rPr>
          <w:sz w:val="24"/>
          <w:szCs w:val="24"/>
        </w:rPr>
        <w:t>целях</w:t>
      </w:r>
      <w:r w:rsidRPr="00A74EDF">
        <w:rPr>
          <w:sz w:val="24"/>
          <w:szCs w:val="24"/>
        </w:rPr>
        <w:t xml:space="preserve"> реализации дорожной карты области по</w:t>
      </w:r>
      <w:r w:rsidR="00FF0C8E" w:rsidRPr="00A74EDF">
        <w:rPr>
          <w:sz w:val="24"/>
          <w:szCs w:val="24"/>
        </w:rPr>
        <w:t xml:space="preserve"> оптимизации коечного фонда противотуберкуле</w:t>
      </w:r>
      <w:r w:rsidR="00472EEE" w:rsidRPr="00A74EDF">
        <w:rPr>
          <w:sz w:val="24"/>
          <w:szCs w:val="24"/>
        </w:rPr>
        <w:t>зной  службы  производятся</w:t>
      </w:r>
      <w:r w:rsidR="00502E4C" w:rsidRPr="00A74EDF">
        <w:rPr>
          <w:sz w:val="24"/>
          <w:szCs w:val="24"/>
        </w:rPr>
        <w:t>,</w:t>
      </w:r>
      <w:r w:rsidR="00FF0C8E" w:rsidRPr="00A74EDF">
        <w:rPr>
          <w:sz w:val="24"/>
          <w:szCs w:val="24"/>
        </w:rPr>
        <w:t xml:space="preserve">  </w:t>
      </w:r>
      <w:r w:rsidR="00472EEE" w:rsidRPr="00A74EDF">
        <w:rPr>
          <w:sz w:val="24"/>
          <w:szCs w:val="24"/>
        </w:rPr>
        <w:t>перепрофилирования</w:t>
      </w:r>
      <w:r w:rsidR="00FF0C8E" w:rsidRPr="00A74EDF">
        <w:rPr>
          <w:sz w:val="24"/>
          <w:szCs w:val="24"/>
        </w:rPr>
        <w:t xml:space="preserve">  и сокращения коек начиная с 2011года: </w:t>
      </w:r>
    </w:p>
    <w:p w:rsidR="00FF0C8E" w:rsidRPr="00A74EDF" w:rsidRDefault="00FF0C8E" w:rsidP="000113C9">
      <w:pPr>
        <w:tabs>
          <w:tab w:val="left" w:pos="142"/>
        </w:tabs>
        <w:ind w:left="284" w:hanging="284"/>
        <w:jc w:val="both"/>
        <w:rPr>
          <w:sz w:val="24"/>
          <w:szCs w:val="24"/>
        </w:rPr>
      </w:pPr>
      <w:r w:rsidRPr="00A74EDF">
        <w:rPr>
          <w:sz w:val="24"/>
          <w:szCs w:val="24"/>
        </w:rPr>
        <w:t xml:space="preserve"> -  в соответствии с решением областного Координационного совета по охране здоровья </w:t>
      </w:r>
      <w:r w:rsidR="000113C9">
        <w:rPr>
          <w:sz w:val="24"/>
          <w:szCs w:val="24"/>
        </w:rPr>
        <w:t xml:space="preserve"> </w:t>
      </w:r>
      <w:r w:rsidRPr="00A74EDF">
        <w:rPr>
          <w:sz w:val="24"/>
          <w:szCs w:val="24"/>
        </w:rPr>
        <w:t xml:space="preserve">населения  № 7/05 -17 от 10.02.2011г. произведено  сокращение 20 коек областного </w:t>
      </w:r>
      <w:r w:rsidR="000113C9">
        <w:rPr>
          <w:sz w:val="24"/>
          <w:szCs w:val="24"/>
        </w:rPr>
        <w:t xml:space="preserve"> </w:t>
      </w:r>
      <w:r w:rsidRPr="00A74EDF">
        <w:rPr>
          <w:sz w:val="24"/>
          <w:szCs w:val="24"/>
        </w:rPr>
        <w:t xml:space="preserve">противотуберкулезного диспансера с  01.03.2011г.; </w:t>
      </w:r>
    </w:p>
    <w:p w:rsidR="000113C9" w:rsidRDefault="00FF0C8E" w:rsidP="00FF0C8E">
      <w:pPr>
        <w:tabs>
          <w:tab w:val="left" w:pos="0"/>
        </w:tabs>
        <w:jc w:val="both"/>
        <w:rPr>
          <w:sz w:val="24"/>
          <w:szCs w:val="24"/>
        </w:rPr>
      </w:pPr>
      <w:r w:rsidRPr="00A74EDF">
        <w:rPr>
          <w:sz w:val="24"/>
          <w:szCs w:val="24"/>
        </w:rPr>
        <w:t xml:space="preserve"> - </w:t>
      </w:r>
      <w:r w:rsidR="000113C9">
        <w:rPr>
          <w:sz w:val="24"/>
          <w:szCs w:val="24"/>
        </w:rPr>
        <w:t xml:space="preserve">  </w:t>
      </w:r>
      <w:r w:rsidRPr="00A74EDF">
        <w:rPr>
          <w:sz w:val="24"/>
          <w:szCs w:val="24"/>
        </w:rPr>
        <w:t xml:space="preserve">в соответствии решением Координационного совета по охране здоровья населения  при </w:t>
      </w:r>
      <w:r w:rsidR="000113C9">
        <w:rPr>
          <w:sz w:val="24"/>
          <w:szCs w:val="24"/>
        </w:rPr>
        <w:t xml:space="preserve">    </w:t>
      </w:r>
    </w:p>
    <w:p w:rsidR="000113C9" w:rsidRDefault="000113C9" w:rsidP="00FF0C8E">
      <w:pPr>
        <w:tabs>
          <w:tab w:val="left" w:pos="0"/>
        </w:tabs>
        <w:jc w:val="both"/>
        <w:rPr>
          <w:sz w:val="24"/>
          <w:szCs w:val="24"/>
        </w:rPr>
      </w:pPr>
      <w:r>
        <w:rPr>
          <w:sz w:val="24"/>
          <w:szCs w:val="24"/>
        </w:rPr>
        <w:t xml:space="preserve">     </w:t>
      </w:r>
      <w:r w:rsidR="00FF0C8E" w:rsidRPr="00A74EDF">
        <w:rPr>
          <w:sz w:val="24"/>
          <w:szCs w:val="24"/>
        </w:rPr>
        <w:t xml:space="preserve">Акимате области от 14.09.2011года в области закрыто туберкулезное отделение при ЦРБ </w:t>
      </w:r>
      <w:r>
        <w:rPr>
          <w:sz w:val="24"/>
          <w:szCs w:val="24"/>
        </w:rPr>
        <w:t xml:space="preserve"> </w:t>
      </w:r>
    </w:p>
    <w:p w:rsidR="00FF0C8E" w:rsidRPr="00A74EDF" w:rsidRDefault="000113C9" w:rsidP="00FF0C8E">
      <w:pPr>
        <w:tabs>
          <w:tab w:val="left" w:pos="0"/>
        </w:tabs>
        <w:jc w:val="both"/>
        <w:rPr>
          <w:sz w:val="24"/>
          <w:szCs w:val="24"/>
        </w:rPr>
      </w:pPr>
      <w:r>
        <w:rPr>
          <w:sz w:val="24"/>
          <w:szCs w:val="24"/>
        </w:rPr>
        <w:t xml:space="preserve">      </w:t>
      </w:r>
      <w:r w:rsidR="00FF0C8E" w:rsidRPr="00A74EDF">
        <w:rPr>
          <w:sz w:val="24"/>
          <w:szCs w:val="24"/>
        </w:rPr>
        <w:t>Каракиянского района на 15 коек;</w:t>
      </w:r>
    </w:p>
    <w:p w:rsidR="000113C9" w:rsidRDefault="00FF0C8E" w:rsidP="00FF0C8E">
      <w:pPr>
        <w:tabs>
          <w:tab w:val="left" w:pos="0"/>
        </w:tabs>
        <w:jc w:val="both"/>
        <w:rPr>
          <w:sz w:val="24"/>
          <w:szCs w:val="24"/>
        </w:rPr>
      </w:pPr>
      <w:r w:rsidRPr="00A74EDF">
        <w:rPr>
          <w:sz w:val="24"/>
          <w:szCs w:val="24"/>
        </w:rPr>
        <w:lastRenderedPageBreak/>
        <w:t xml:space="preserve"> -</w:t>
      </w:r>
      <w:r w:rsidR="000113C9">
        <w:rPr>
          <w:sz w:val="24"/>
          <w:szCs w:val="24"/>
        </w:rPr>
        <w:t xml:space="preserve"> </w:t>
      </w:r>
      <w:r w:rsidRPr="00A74EDF">
        <w:rPr>
          <w:sz w:val="24"/>
          <w:szCs w:val="24"/>
        </w:rPr>
        <w:t xml:space="preserve"> </w:t>
      </w:r>
      <w:r w:rsidR="001852B1" w:rsidRPr="00A74EDF">
        <w:rPr>
          <w:sz w:val="24"/>
          <w:szCs w:val="24"/>
        </w:rPr>
        <w:t>согласно приказа</w:t>
      </w:r>
      <w:r w:rsidRPr="00A74EDF">
        <w:rPr>
          <w:sz w:val="24"/>
          <w:szCs w:val="24"/>
        </w:rPr>
        <w:t xml:space="preserve"> №20 от 23.01.2013 </w:t>
      </w:r>
      <w:r w:rsidR="001852B1" w:rsidRPr="00A74EDF">
        <w:rPr>
          <w:sz w:val="24"/>
          <w:szCs w:val="24"/>
        </w:rPr>
        <w:t>года ОУЗ</w:t>
      </w:r>
      <w:r w:rsidRPr="00A74EDF">
        <w:rPr>
          <w:sz w:val="24"/>
          <w:szCs w:val="24"/>
        </w:rPr>
        <w:t xml:space="preserve"> по Мангистауской области произведено </w:t>
      </w:r>
    </w:p>
    <w:p w:rsidR="00FF0C8E" w:rsidRPr="00A74EDF" w:rsidRDefault="000113C9" w:rsidP="00FF0C8E">
      <w:pPr>
        <w:tabs>
          <w:tab w:val="left" w:pos="0"/>
        </w:tabs>
        <w:jc w:val="both"/>
        <w:rPr>
          <w:sz w:val="24"/>
          <w:szCs w:val="24"/>
        </w:rPr>
      </w:pPr>
      <w:r>
        <w:rPr>
          <w:sz w:val="24"/>
          <w:szCs w:val="24"/>
        </w:rPr>
        <w:t xml:space="preserve">     </w:t>
      </w:r>
      <w:r w:rsidR="001852B1">
        <w:rPr>
          <w:sz w:val="24"/>
          <w:szCs w:val="24"/>
        </w:rPr>
        <w:t>с</w:t>
      </w:r>
      <w:r w:rsidR="001852B1" w:rsidRPr="00A74EDF">
        <w:rPr>
          <w:sz w:val="24"/>
          <w:szCs w:val="24"/>
        </w:rPr>
        <w:t>окращение 25</w:t>
      </w:r>
      <w:r w:rsidR="00FF0C8E" w:rsidRPr="00A74EDF">
        <w:rPr>
          <w:sz w:val="24"/>
          <w:szCs w:val="24"/>
        </w:rPr>
        <w:t xml:space="preserve"> коек областного противотуберкулезного диспансера с  01.02.2013г.; </w:t>
      </w:r>
    </w:p>
    <w:p w:rsidR="000113C9" w:rsidRDefault="00FF0C8E" w:rsidP="00FF0C8E">
      <w:pPr>
        <w:tabs>
          <w:tab w:val="left" w:pos="0"/>
        </w:tabs>
        <w:jc w:val="both"/>
        <w:rPr>
          <w:sz w:val="24"/>
          <w:szCs w:val="24"/>
        </w:rPr>
      </w:pPr>
      <w:r w:rsidRPr="00A74EDF">
        <w:rPr>
          <w:sz w:val="24"/>
          <w:szCs w:val="24"/>
        </w:rPr>
        <w:t xml:space="preserve"> </w:t>
      </w:r>
      <w:r w:rsidR="000113C9">
        <w:rPr>
          <w:sz w:val="24"/>
          <w:szCs w:val="24"/>
        </w:rPr>
        <w:t xml:space="preserve"> </w:t>
      </w:r>
      <w:r w:rsidRPr="00A74EDF">
        <w:rPr>
          <w:sz w:val="24"/>
          <w:szCs w:val="24"/>
        </w:rPr>
        <w:t xml:space="preserve">- согласно постановления областного Координационного совета по охране здоровья населения  </w:t>
      </w:r>
    </w:p>
    <w:p w:rsidR="000113C9" w:rsidRDefault="000113C9" w:rsidP="00FF0C8E">
      <w:pPr>
        <w:tabs>
          <w:tab w:val="left" w:pos="0"/>
        </w:tabs>
        <w:jc w:val="both"/>
        <w:rPr>
          <w:sz w:val="24"/>
          <w:szCs w:val="24"/>
        </w:rPr>
      </w:pPr>
      <w:r>
        <w:rPr>
          <w:sz w:val="24"/>
          <w:szCs w:val="24"/>
        </w:rPr>
        <w:t xml:space="preserve">     </w:t>
      </w:r>
      <w:r w:rsidR="00FF0C8E" w:rsidRPr="00A74EDF">
        <w:rPr>
          <w:sz w:val="24"/>
          <w:szCs w:val="24"/>
        </w:rPr>
        <w:t xml:space="preserve">№213 от 24.07.2013г.  в области закрыто районная туберкулезная больница Мангистауского </w:t>
      </w:r>
    </w:p>
    <w:p w:rsidR="00FF0C8E" w:rsidRPr="00A74EDF" w:rsidRDefault="000113C9" w:rsidP="00FF0C8E">
      <w:pPr>
        <w:tabs>
          <w:tab w:val="left" w:pos="0"/>
        </w:tabs>
        <w:jc w:val="both"/>
        <w:rPr>
          <w:sz w:val="24"/>
          <w:szCs w:val="24"/>
        </w:rPr>
      </w:pPr>
      <w:r>
        <w:rPr>
          <w:sz w:val="24"/>
          <w:szCs w:val="24"/>
        </w:rPr>
        <w:t xml:space="preserve">     </w:t>
      </w:r>
      <w:r w:rsidR="00FF0C8E" w:rsidRPr="00A74EDF">
        <w:rPr>
          <w:sz w:val="24"/>
          <w:szCs w:val="24"/>
        </w:rPr>
        <w:t>района на 25 коек</w:t>
      </w:r>
      <w:r w:rsidR="00071CFE" w:rsidRPr="00A74EDF">
        <w:rPr>
          <w:sz w:val="24"/>
          <w:szCs w:val="24"/>
        </w:rPr>
        <w:t>;</w:t>
      </w:r>
    </w:p>
    <w:p w:rsidR="000113C9" w:rsidRDefault="000113C9" w:rsidP="00FF0C8E">
      <w:pPr>
        <w:tabs>
          <w:tab w:val="left" w:pos="0"/>
        </w:tabs>
        <w:jc w:val="both"/>
        <w:rPr>
          <w:sz w:val="24"/>
          <w:szCs w:val="24"/>
        </w:rPr>
      </w:pPr>
      <w:r>
        <w:rPr>
          <w:sz w:val="24"/>
          <w:szCs w:val="24"/>
        </w:rPr>
        <w:t xml:space="preserve"> </w:t>
      </w:r>
      <w:r w:rsidR="00071CFE" w:rsidRPr="00A74EDF">
        <w:rPr>
          <w:sz w:val="24"/>
          <w:szCs w:val="24"/>
        </w:rPr>
        <w:t>-</w:t>
      </w:r>
      <w:r>
        <w:rPr>
          <w:sz w:val="24"/>
          <w:szCs w:val="24"/>
        </w:rPr>
        <w:t xml:space="preserve">  </w:t>
      </w:r>
      <w:r w:rsidR="004820DF" w:rsidRPr="00A74EDF">
        <w:rPr>
          <w:sz w:val="24"/>
          <w:szCs w:val="24"/>
        </w:rPr>
        <w:t xml:space="preserve"> согласно приказа областного управления здравоохранения №126 от 26.05.201</w:t>
      </w:r>
      <w:r w:rsidR="00457FE4" w:rsidRPr="00A74EDF">
        <w:rPr>
          <w:sz w:val="24"/>
          <w:szCs w:val="24"/>
        </w:rPr>
        <w:t>4</w:t>
      </w:r>
      <w:r w:rsidR="004820DF" w:rsidRPr="00A74EDF">
        <w:rPr>
          <w:sz w:val="24"/>
          <w:szCs w:val="24"/>
        </w:rPr>
        <w:t xml:space="preserve">г.  в области </w:t>
      </w:r>
      <w:r>
        <w:rPr>
          <w:sz w:val="24"/>
          <w:szCs w:val="24"/>
        </w:rPr>
        <w:t xml:space="preserve">  </w:t>
      </w:r>
    </w:p>
    <w:p w:rsidR="000113C9" w:rsidRDefault="000113C9" w:rsidP="00FF0C8E">
      <w:pPr>
        <w:tabs>
          <w:tab w:val="left" w:pos="0"/>
        </w:tabs>
        <w:jc w:val="both"/>
        <w:rPr>
          <w:sz w:val="24"/>
          <w:szCs w:val="24"/>
        </w:rPr>
      </w:pPr>
      <w:r>
        <w:rPr>
          <w:sz w:val="24"/>
          <w:szCs w:val="24"/>
        </w:rPr>
        <w:t xml:space="preserve">     </w:t>
      </w:r>
      <w:r w:rsidR="004820DF" w:rsidRPr="00A74EDF">
        <w:rPr>
          <w:sz w:val="24"/>
          <w:szCs w:val="24"/>
        </w:rPr>
        <w:t xml:space="preserve">перепрофилировано 25 коек отделения с сохраненной чувствительностью </w:t>
      </w:r>
      <w:r w:rsidRPr="00A74EDF">
        <w:rPr>
          <w:sz w:val="24"/>
          <w:szCs w:val="24"/>
        </w:rPr>
        <w:t>МТ</w:t>
      </w:r>
      <w:r>
        <w:rPr>
          <w:sz w:val="24"/>
          <w:szCs w:val="24"/>
        </w:rPr>
        <w:t xml:space="preserve"> (</w:t>
      </w:r>
      <w:r w:rsidRPr="00A74EDF">
        <w:rPr>
          <w:sz w:val="24"/>
          <w:szCs w:val="24"/>
        </w:rPr>
        <w:t>-</w:t>
      </w:r>
      <w:r>
        <w:rPr>
          <w:sz w:val="24"/>
          <w:szCs w:val="24"/>
        </w:rPr>
        <w:t>)</w:t>
      </w:r>
    </w:p>
    <w:p w:rsidR="000113C9" w:rsidRDefault="000113C9" w:rsidP="00FF0C8E">
      <w:pPr>
        <w:tabs>
          <w:tab w:val="left" w:pos="0"/>
        </w:tabs>
        <w:jc w:val="both"/>
        <w:rPr>
          <w:sz w:val="24"/>
          <w:szCs w:val="24"/>
        </w:rPr>
      </w:pPr>
      <w:r>
        <w:rPr>
          <w:sz w:val="24"/>
          <w:szCs w:val="24"/>
        </w:rPr>
        <w:t xml:space="preserve">     </w:t>
      </w:r>
      <w:r w:rsidR="004820DF" w:rsidRPr="00A74EDF">
        <w:rPr>
          <w:sz w:val="24"/>
          <w:szCs w:val="24"/>
        </w:rPr>
        <w:t xml:space="preserve">Жанаозенской городской туберкулезной больницы </w:t>
      </w:r>
      <w:r w:rsidR="001852B1" w:rsidRPr="00A74EDF">
        <w:rPr>
          <w:sz w:val="24"/>
          <w:szCs w:val="24"/>
        </w:rPr>
        <w:t>в койки</w:t>
      </w:r>
      <w:r w:rsidR="004820DF" w:rsidRPr="00A74EDF">
        <w:rPr>
          <w:sz w:val="24"/>
          <w:szCs w:val="24"/>
        </w:rPr>
        <w:t xml:space="preserve"> для лечения больных с МЛУ ТБ </w:t>
      </w:r>
    </w:p>
    <w:p w:rsidR="00071CFE" w:rsidRPr="00A74EDF" w:rsidRDefault="000113C9" w:rsidP="00FF0C8E">
      <w:pPr>
        <w:tabs>
          <w:tab w:val="left" w:pos="0"/>
        </w:tabs>
        <w:jc w:val="both"/>
        <w:rPr>
          <w:sz w:val="24"/>
          <w:szCs w:val="24"/>
        </w:rPr>
      </w:pPr>
      <w:r>
        <w:rPr>
          <w:sz w:val="24"/>
          <w:szCs w:val="24"/>
        </w:rPr>
        <w:t xml:space="preserve">       </w:t>
      </w:r>
      <w:r w:rsidR="004820DF" w:rsidRPr="00A74EDF">
        <w:rPr>
          <w:sz w:val="24"/>
          <w:szCs w:val="24"/>
        </w:rPr>
        <w:t>МТ</w:t>
      </w:r>
      <w:r w:rsidR="00457FE4" w:rsidRPr="00A74EDF">
        <w:rPr>
          <w:sz w:val="24"/>
          <w:szCs w:val="24"/>
        </w:rPr>
        <w:t xml:space="preserve"> (</w:t>
      </w:r>
      <w:r w:rsidR="004820DF" w:rsidRPr="00A74EDF">
        <w:rPr>
          <w:sz w:val="24"/>
          <w:szCs w:val="24"/>
        </w:rPr>
        <w:t>-</w:t>
      </w:r>
      <w:r w:rsidR="00457FE4" w:rsidRPr="00A74EDF">
        <w:rPr>
          <w:sz w:val="24"/>
          <w:szCs w:val="24"/>
        </w:rPr>
        <w:t>)</w:t>
      </w:r>
      <w:r w:rsidR="002E2CC7" w:rsidRPr="00A74EDF">
        <w:rPr>
          <w:sz w:val="24"/>
          <w:szCs w:val="24"/>
        </w:rPr>
        <w:t>;</w:t>
      </w:r>
    </w:p>
    <w:p w:rsidR="000113C9" w:rsidRDefault="000113C9" w:rsidP="00F453A1">
      <w:pPr>
        <w:pStyle w:val="af4"/>
        <w:jc w:val="both"/>
        <w:rPr>
          <w:rFonts w:eastAsia="+mn-ea"/>
        </w:rPr>
      </w:pPr>
      <w:r>
        <w:t xml:space="preserve">  </w:t>
      </w:r>
      <w:r w:rsidR="002E2CC7" w:rsidRPr="00A74EDF">
        <w:t xml:space="preserve">- в соответствии </w:t>
      </w:r>
      <w:r w:rsidR="00502E4C" w:rsidRPr="00A74EDF">
        <w:t>с постановлением</w:t>
      </w:r>
      <w:r w:rsidR="002E2CC7" w:rsidRPr="00A74EDF">
        <w:t xml:space="preserve"> Аки</w:t>
      </w:r>
      <w:r w:rsidR="00502E4C" w:rsidRPr="00A74EDF">
        <w:t>ма</w:t>
      </w:r>
      <w:r w:rsidR="002E2CC7" w:rsidRPr="00A74EDF">
        <w:t xml:space="preserve"> области </w:t>
      </w:r>
      <w:r w:rsidR="00502E4C" w:rsidRPr="00A74EDF">
        <w:t xml:space="preserve">№90 </w:t>
      </w:r>
      <w:r w:rsidR="002E2CC7" w:rsidRPr="00A74EDF">
        <w:t xml:space="preserve">от 13.04.2015года в области </w:t>
      </w:r>
      <w:r w:rsidR="00F453A1" w:rsidRPr="00A74EDF">
        <w:t>с</w:t>
      </w:r>
      <w:r w:rsidR="00F453A1" w:rsidRPr="00A74EDF">
        <w:rPr>
          <w:rFonts w:eastAsia="+mn-ea"/>
        </w:rPr>
        <w:t xml:space="preserve"> </w:t>
      </w:r>
      <w:r>
        <w:rPr>
          <w:rFonts w:eastAsia="+mn-ea"/>
        </w:rPr>
        <w:t xml:space="preserve">   </w:t>
      </w:r>
    </w:p>
    <w:p w:rsidR="000113C9" w:rsidRDefault="000113C9" w:rsidP="00F453A1">
      <w:pPr>
        <w:pStyle w:val="af4"/>
        <w:jc w:val="both"/>
        <w:rPr>
          <w:rFonts w:eastAsia="+mn-ea"/>
        </w:rPr>
      </w:pPr>
      <w:r>
        <w:rPr>
          <w:rFonts w:eastAsia="+mn-ea"/>
        </w:rPr>
        <w:t xml:space="preserve">    </w:t>
      </w:r>
      <w:r w:rsidR="00F453A1" w:rsidRPr="00A74EDF">
        <w:rPr>
          <w:rFonts w:eastAsia="+mn-ea"/>
        </w:rPr>
        <w:t xml:space="preserve">01.06.2015г. реорганизована 25 коечная Бейнеуская районная туберкулезная больница в </w:t>
      </w:r>
    </w:p>
    <w:p w:rsidR="000113C9" w:rsidRDefault="000113C9" w:rsidP="00F453A1">
      <w:pPr>
        <w:pStyle w:val="af4"/>
        <w:jc w:val="both"/>
        <w:rPr>
          <w:rFonts w:eastAsia="+mn-ea"/>
        </w:rPr>
      </w:pPr>
      <w:r>
        <w:rPr>
          <w:rFonts w:eastAsia="+mn-ea"/>
        </w:rPr>
        <w:t xml:space="preserve">     </w:t>
      </w:r>
      <w:r w:rsidR="00F453A1" w:rsidRPr="00A74EDF">
        <w:rPr>
          <w:rFonts w:eastAsia="+mn-ea"/>
        </w:rPr>
        <w:t xml:space="preserve">противотуберкулезное диспансерное отделение, путем объединения с Бейнеуской </w:t>
      </w:r>
    </w:p>
    <w:p w:rsidR="000113C9" w:rsidRDefault="000113C9" w:rsidP="00F453A1">
      <w:pPr>
        <w:pStyle w:val="af4"/>
        <w:jc w:val="both"/>
        <w:rPr>
          <w:rFonts w:eastAsia="+mn-ea"/>
        </w:rPr>
      </w:pPr>
      <w:r>
        <w:rPr>
          <w:rFonts w:eastAsia="+mn-ea"/>
        </w:rPr>
        <w:t xml:space="preserve">     </w:t>
      </w:r>
      <w:r w:rsidR="00F453A1" w:rsidRPr="00A74EDF">
        <w:rPr>
          <w:rFonts w:eastAsia="+mn-ea"/>
        </w:rPr>
        <w:t xml:space="preserve">центральной районной поликлиникой и при поликлинике организован дневной стационар на </w:t>
      </w:r>
    </w:p>
    <w:p w:rsidR="00F453A1" w:rsidRPr="000113C9" w:rsidRDefault="000113C9" w:rsidP="00F453A1">
      <w:pPr>
        <w:pStyle w:val="af4"/>
        <w:jc w:val="both"/>
      </w:pPr>
      <w:r>
        <w:rPr>
          <w:rFonts w:eastAsia="+mn-ea"/>
        </w:rPr>
        <w:t xml:space="preserve">     </w:t>
      </w:r>
      <w:r w:rsidR="00F453A1" w:rsidRPr="00A74EDF">
        <w:rPr>
          <w:rFonts w:eastAsia="+mn-ea"/>
        </w:rPr>
        <w:t>10 коек для лечения туберкулезных больных.</w:t>
      </w:r>
    </w:p>
    <w:p w:rsidR="000113C9" w:rsidRDefault="000113C9" w:rsidP="00C1366C">
      <w:pPr>
        <w:pStyle w:val="af4"/>
        <w:jc w:val="both"/>
        <w:rPr>
          <w:rFonts w:eastAsia="+mn-ea"/>
        </w:rPr>
      </w:pPr>
      <w:r>
        <w:rPr>
          <w:rFonts w:eastAsia="+mn-ea"/>
        </w:rPr>
        <w:t xml:space="preserve">  </w:t>
      </w:r>
      <w:r w:rsidR="00C1366C">
        <w:rPr>
          <w:rFonts w:eastAsia="+mn-ea"/>
        </w:rPr>
        <w:t>-</w:t>
      </w:r>
      <w:r w:rsidR="00C1366C" w:rsidRPr="00A74EDF">
        <w:t xml:space="preserve"> </w:t>
      </w:r>
      <w:r>
        <w:t xml:space="preserve">в </w:t>
      </w:r>
      <w:r w:rsidR="00C1366C" w:rsidRPr="00A74EDF">
        <w:t xml:space="preserve">соответствии с постановлением Акима области </w:t>
      </w:r>
      <w:r w:rsidR="00C1366C">
        <w:t>№40</w:t>
      </w:r>
      <w:r w:rsidR="00C1366C" w:rsidRPr="00A74EDF">
        <w:t xml:space="preserve">0 </w:t>
      </w:r>
      <w:r w:rsidR="00C1366C">
        <w:t>от 18</w:t>
      </w:r>
      <w:r w:rsidR="00C1366C" w:rsidRPr="00A74EDF">
        <w:t>.</w:t>
      </w:r>
      <w:r w:rsidR="00C1366C">
        <w:t>12</w:t>
      </w:r>
      <w:r w:rsidR="00C1366C" w:rsidRPr="00A74EDF">
        <w:t>.2015года в области с</w:t>
      </w:r>
      <w:r w:rsidR="00C1366C" w:rsidRPr="00A74EDF">
        <w:rPr>
          <w:rFonts w:eastAsia="+mn-ea"/>
        </w:rPr>
        <w:t xml:space="preserve"> </w:t>
      </w:r>
    </w:p>
    <w:p w:rsidR="000113C9" w:rsidRDefault="000113C9" w:rsidP="00C1366C">
      <w:pPr>
        <w:pStyle w:val="af4"/>
        <w:jc w:val="both"/>
        <w:rPr>
          <w:rFonts w:eastAsia="+mn-ea"/>
        </w:rPr>
      </w:pPr>
      <w:r>
        <w:rPr>
          <w:rFonts w:eastAsia="+mn-ea"/>
        </w:rPr>
        <w:t xml:space="preserve">     </w:t>
      </w:r>
      <w:r w:rsidR="00C1366C" w:rsidRPr="00A74EDF">
        <w:rPr>
          <w:rFonts w:eastAsia="+mn-ea"/>
        </w:rPr>
        <w:t>01.0</w:t>
      </w:r>
      <w:r w:rsidR="00C1366C">
        <w:rPr>
          <w:rFonts w:eastAsia="+mn-ea"/>
        </w:rPr>
        <w:t>3</w:t>
      </w:r>
      <w:r w:rsidR="00C1366C" w:rsidRPr="00A74EDF">
        <w:rPr>
          <w:rFonts w:eastAsia="+mn-ea"/>
        </w:rPr>
        <w:t>.201</w:t>
      </w:r>
      <w:r w:rsidR="00CC4350">
        <w:rPr>
          <w:rFonts w:eastAsia="+mn-ea"/>
        </w:rPr>
        <w:t>6</w:t>
      </w:r>
      <w:r w:rsidR="00C1366C" w:rsidRPr="00A74EDF">
        <w:rPr>
          <w:rFonts w:eastAsia="+mn-ea"/>
        </w:rPr>
        <w:t xml:space="preserve">г. реорганизована </w:t>
      </w:r>
      <w:r w:rsidR="00C1366C">
        <w:rPr>
          <w:rFonts w:eastAsia="+mn-ea"/>
        </w:rPr>
        <w:t>30</w:t>
      </w:r>
      <w:r w:rsidR="00C1366C" w:rsidRPr="00A74EDF">
        <w:rPr>
          <w:rFonts w:eastAsia="+mn-ea"/>
        </w:rPr>
        <w:t xml:space="preserve"> коечная </w:t>
      </w:r>
      <w:r w:rsidR="00C1366C">
        <w:rPr>
          <w:rFonts w:eastAsia="+mn-ea"/>
        </w:rPr>
        <w:t>Тупкараган</w:t>
      </w:r>
      <w:r w:rsidR="00C1366C" w:rsidRPr="00A74EDF">
        <w:rPr>
          <w:rFonts w:eastAsia="+mn-ea"/>
        </w:rPr>
        <w:t xml:space="preserve">ская районная туберкулезная больница в </w:t>
      </w:r>
    </w:p>
    <w:p w:rsidR="000113C9" w:rsidRDefault="000113C9" w:rsidP="00C1366C">
      <w:pPr>
        <w:pStyle w:val="af4"/>
        <w:jc w:val="both"/>
        <w:rPr>
          <w:rFonts w:eastAsia="+mn-ea"/>
        </w:rPr>
      </w:pPr>
      <w:r>
        <w:rPr>
          <w:rFonts w:eastAsia="+mn-ea"/>
        </w:rPr>
        <w:t xml:space="preserve">     </w:t>
      </w:r>
      <w:r w:rsidR="00C1366C" w:rsidRPr="00A74EDF">
        <w:rPr>
          <w:rFonts w:eastAsia="+mn-ea"/>
        </w:rPr>
        <w:t xml:space="preserve">противотуберкулезное диспансерное отделение, путем </w:t>
      </w:r>
      <w:r w:rsidR="00C1366C">
        <w:rPr>
          <w:rFonts w:eastAsia="+mn-ea"/>
        </w:rPr>
        <w:t>присоединения</w:t>
      </w:r>
      <w:r w:rsidR="00C1366C" w:rsidRPr="00A74EDF">
        <w:rPr>
          <w:rFonts w:eastAsia="+mn-ea"/>
        </w:rPr>
        <w:t xml:space="preserve"> с </w:t>
      </w:r>
      <w:r w:rsidR="00C1366C">
        <w:rPr>
          <w:rFonts w:eastAsia="+mn-ea"/>
        </w:rPr>
        <w:t>Тупкараган</w:t>
      </w:r>
      <w:r w:rsidR="00C1366C" w:rsidRPr="00A74EDF">
        <w:rPr>
          <w:rFonts w:eastAsia="+mn-ea"/>
        </w:rPr>
        <w:t xml:space="preserve">ской </w:t>
      </w:r>
    </w:p>
    <w:p w:rsidR="00C1366C" w:rsidRPr="000113C9" w:rsidRDefault="000113C9" w:rsidP="00C1366C">
      <w:pPr>
        <w:pStyle w:val="af4"/>
        <w:jc w:val="both"/>
      </w:pPr>
      <w:r>
        <w:rPr>
          <w:rFonts w:eastAsia="+mn-ea"/>
        </w:rPr>
        <w:t xml:space="preserve">     </w:t>
      </w:r>
      <w:r w:rsidR="00C1366C" w:rsidRPr="00A74EDF">
        <w:rPr>
          <w:rFonts w:eastAsia="+mn-ea"/>
        </w:rPr>
        <w:t xml:space="preserve">центральной районной </w:t>
      </w:r>
      <w:r w:rsidR="00C1366C">
        <w:rPr>
          <w:rFonts w:eastAsia="+mn-ea"/>
        </w:rPr>
        <w:t>больнице</w:t>
      </w:r>
      <w:r w:rsidR="00C1366C" w:rsidRPr="00A74EDF">
        <w:rPr>
          <w:rFonts w:eastAsia="+mn-ea"/>
        </w:rPr>
        <w:t>.</w:t>
      </w:r>
    </w:p>
    <w:p w:rsidR="008A440B" w:rsidRDefault="008A440B" w:rsidP="00C1366C">
      <w:pPr>
        <w:pStyle w:val="af4"/>
        <w:jc w:val="both"/>
        <w:rPr>
          <w:rFonts w:eastAsia="+mn-ea"/>
        </w:rPr>
      </w:pPr>
      <w:r>
        <w:rPr>
          <w:rFonts w:eastAsia="+mn-ea"/>
        </w:rPr>
        <w:t xml:space="preserve">  </w:t>
      </w:r>
    </w:p>
    <w:p w:rsidR="008A440B" w:rsidRDefault="008A440B" w:rsidP="008A440B">
      <w:pPr>
        <w:pStyle w:val="21"/>
        <w:jc w:val="center"/>
        <w:rPr>
          <w:sz w:val="28"/>
          <w:szCs w:val="28"/>
        </w:rPr>
      </w:pPr>
      <w:r>
        <w:rPr>
          <w:b/>
          <w:sz w:val="24"/>
          <w:szCs w:val="24"/>
        </w:rPr>
        <w:t>Структура ПТО</w:t>
      </w:r>
      <w:r w:rsidRPr="00001D60">
        <w:rPr>
          <w:b/>
          <w:sz w:val="24"/>
          <w:szCs w:val="24"/>
        </w:rPr>
        <w:t xml:space="preserve"> Мангистауской области </w:t>
      </w:r>
      <w:bookmarkStart w:id="0" w:name="_MON_1483898199"/>
      <w:bookmarkEnd w:id="0"/>
      <w:r w:rsidR="00B00C7D" w:rsidRPr="00CC0858">
        <w:rPr>
          <w:sz w:val="28"/>
          <w:szCs w:val="28"/>
        </w:rPr>
        <w:object w:dxaOrig="155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55pt" o:ole="">
            <v:imagedata r:id="rId8" o:title=""/>
          </v:shape>
          <o:OLEObject Type="Embed" ProgID="PowerPoint.Slide.12" ShapeID="_x0000_i1025" DrawAspect="Content" ObjectID="_1580820830" r:id="rId9"/>
        </w:object>
      </w:r>
    </w:p>
    <w:p w:rsidR="008A440B" w:rsidRDefault="008A440B" w:rsidP="008A440B">
      <w:pPr>
        <w:jc w:val="center"/>
        <w:rPr>
          <w:b/>
          <w:sz w:val="24"/>
          <w:szCs w:val="24"/>
        </w:rPr>
      </w:pPr>
    </w:p>
    <w:p w:rsidR="008A440B" w:rsidRDefault="008A440B" w:rsidP="008A440B">
      <w:pPr>
        <w:ind w:firstLine="708"/>
        <w:jc w:val="both"/>
        <w:rPr>
          <w:sz w:val="24"/>
          <w:szCs w:val="24"/>
        </w:rPr>
      </w:pPr>
      <w:r>
        <w:rPr>
          <w:sz w:val="24"/>
          <w:szCs w:val="24"/>
        </w:rPr>
        <w:t>Общая коечная мощность всех ПТО области составляет – 285</w:t>
      </w:r>
      <w:r w:rsidRPr="00001D60">
        <w:rPr>
          <w:sz w:val="24"/>
          <w:szCs w:val="24"/>
        </w:rPr>
        <w:t xml:space="preserve"> коек:</w:t>
      </w:r>
    </w:p>
    <w:p w:rsidR="008A440B" w:rsidRDefault="008A440B" w:rsidP="008A440B">
      <w:pPr>
        <w:ind w:firstLine="708"/>
        <w:jc w:val="both"/>
        <w:rPr>
          <w:sz w:val="24"/>
          <w:szCs w:val="24"/>
        </w:rPr>
      </w:pPr>
      <w:r>
        <w:rPr>
          <w:sz w:val="24"/>
          <w:szCs w:val="24"/>
        </w:rPr>
        <w:t>-</w:t>
      </w:r>
      <w:r w:rsidRPr="00001D60">
        <w:rPr>
          <w:sz w:val="24"/>
          <w:szCs w:val="24"/>
        </w:rPr>
        <w:t xml:space="preserve"> ГКК</w:t>
      </w:r>
      <w:r>
        <w:rPr>
          <w:sz w:val="24"/>
          <w:szCs w:val="24"/>
        </w:rPr>
        <w:t>П</w:t>
      </w:r>
      <w:r w:rsidRPr="00001D60">
        <w:rPr>
          <w:sz w:val="24"/>
          <w:szCs w:val="24"/>
        </w:rPr>
        <w:t xml:space="preserve"> ОПТД - 195 коек, их них 120 коек  для лечения МЛУ ТБ,</w:t>
      </w:r>
      <w:r w:rsidRPr="009249DD">
        <w:t xml:space="preserve"> </w:t>
      </w:r>
      <w:r w:rsidRPr="009249DD">
        <w:rPr>
          <w:sz w:val="24"/>
          <w:szCs w:val="24"/>
        </w:rPr>
        <w:t>отделение дифференциальной  диагностики и интенсивной терапии</w:t>
      </w:r>
      <w:r w:rsidRPr="00001D60">
        <w:rPr>
          <w:sz w:val="24"/>
          <w:szCs w:val="24"/>
        </w:rPr>
        <w:t xml:space="preserve"> на 25 </w:t>
      </w:r>
      <w:r>
        <w:rPr>
          <w:sz w:val="24"/>
          <w:szCs w:val="24"/>
        </w:rPr>
        <w:t>коек,</w:t>
      </w:r>
      <w:r w:rsidRPr="00001D60">
        <w:rPr>
          <w:sz w:val="24"/>
          <w:szCs w:val="24"/>
        </w:rPr>
        <w:t xml:space="preserve"> а также 50 детско - подростковых коек, из них 15 коек для МЛУТБ;</w:t>
      </w:r>
      <w:r>
        <w:rPr>
          <w:sz w:val="24"/>
          <w:szCs w:val="24"/>
        </w:rPr>
        <w:t xml:space="preserve"> </w:t>
      </w:r>
    </w:p>
    <w:p w:rsidR="008A440B" w:rsidRDefault="008A440B" w:rsidP="008A440B">
      <w:pPr>
        <w:ind w:firstLine="708"/>
        <w:jc w:val="both"/>
        <w:rPr>
          <w:sz w:val="24"/>
          <w:szCs w:val="24"/>
        </w:rPr>
      </w:pPr>
      <w:r>
        <w:rPr>
          <w:sz w:val="24"/>
          <w:szCs w:val="24"/>
        </w:rPr>
        <w:t>-МРТБ г. Жанаозен – 90 коек, для лечения больных с МТ(+) с сохраненной чувствительностью  - 50 коек, с МТ(-) с сохраненной чувствительностью  - 5 коек,</w:t>
      </w:r>
      <w:r w:rsidRPr="004820DF">
        <w:rPr>
          <w:sz w:val="24"/>
          <w:szCs w:val="24"/>
        </w:rPr>
        <w:t xml:space="preserve"> </w:t>
      </w:r>
      <w:r w:rsidRPr="00001D60">
        <w:rPr>
          <w:sz w:val="24"/>
          <w:szCs w:val="24"/>
        </w:rPr>
        <w:t xml:space="preserve">для лечения </w:t>
      </w:r>
      <w:r>
        <w:rPr>
          <w:sz w:val="24"/>
          <w:szCs w:val="24"/>
        </w:rPr>
        <w:t xml:space="preserve">МТ(-) </w:t>
      </w:r>
      <w:r w:rsidRPr="00001D60">
        <w:rPr>
          <w:sz w:val="24"/>
          <w:szCs w:val="24"/>
        </w:rPr>
        <w:t>МЛУ ТБ</w:t>
      </w:r>
      <w:r>
        <w:rPr>
          <w:sz w:val="24"/>
          <w:szCs w:val="24"/>
        </w:rPr>
        <w:t xml:space="preserve"> -25 коек;</w:t>
      </w:r>
      <w:r w:rsidRPr="004212D7">
        <w:rPr>
          <w:sz w:val="24"/>
          <w:szCs w:val="24"/>
        </w:rPr>
        <w:t xml:space="preserve"> </w:t>
      </w:r>
      <w:r>
        <w:rPr>
          <w:sz w:val="24"/>
          <w:szCs w:val="24"/>
        </w:rPr>
        <w:t>10 коек симптоматического лечения больных с хронической формой туберкулеза.</w:t>
      </w:r>
    </w:p>
    <w:p w:rsidR="008A440B" w:rsidRDefault="008A440B" w:rsidP="008A440B">
      <w:pPr>
        <w:jc w:val="both"/>
        <w:rPr>
          <w:sz w:val="24"/>
          <w:szCs w:val="24"/>
        </w:rPr>
      </w:pPr>
      <w:r>
        <w:rPr>
          <w:sz w:val="24"/>
          <w:szCs w:val="24"/>
        </w:rPr>
        <w:t xml:space="preserve">Областной противотуберкулезный санаторий  им. Е. Оразакова в  пос. Тущибек  Мангистауского  района на 50 коек. </w:t>
      </w:r>
    </w:p>
    <w:p w:rsidR="008A440B" w:rsidRPr="00CA3994" w:rsidRDefault="008A440B" w:rsidP="008A440B">
      <w:pPr>
        <w:jc w:val="both"/>
        <w:rPr>
          <w:sz w:val="24"/>
          <w:szCs w:val="24"/>
        </w:rPr>
      </w:pPr>
      <w:r>
        <w:rPr>
          <w:sz w:val="24"/>
          <w:szCs w:val="24"/>
        </w:rPr>
        <w:t>Во всех ПТО области имеются ограждения, но только в ОПТД соответствует инфекционному контролю. В области 1</w:t>
      </w:r>
      <w:r w:rsidRPr="00CA3994">
        <w:rPr>
          <w:sz w:val="24"/>
          <w:szCs w:val="24"/>
        </w:rPr>
        <w:t xml:space="preserve"> типов</w:t>
      </w:r>
      <w:r>
        <w:rPr>
          <w:sz w:val="24"/>
          <w:szCs w:val="24"/>
        </w:rPr>
        <w:t>ая</w:t>
      </w:r>
      <w:r w:rsidRPr="00CA3994">
        <w:rPr>
          <w:sz w:val="24"/>
          <w:szCs w:val="24"/>
        </w:rPr>
        <w:t xml:space="preserve"> боль</w:t>
      </w:r>
      <w:r>
        <w:rPr>
          <w:sz w:val="24"/>
          <w:szCs w:val="24"/>
        </w:rPr>
        <w:t>ница – Жанаозенская межрайонная туберкулезная больница</w:t>
      </w:r>
      <w:r w:rsidRPr="00CA3994">
        <w:rPr>
          <w:sz w:val="24"/>
          <w:szCs w:val="24"/>
        </w:rPr>
        <w:t>.</w:t>
      </w:r>
    </w:p>
    <w:p w:rsidR="00B105EE" w:rsidRDefault="00B105EE" w:rsidP="008A440B">
      <w:pPr>
        <w:jc w:val="center"/>
        <w:rPr>
          <w:b/>
          <w:sz w:val="24"/>
          <w:szCs w:val="24"/>
        </w:rPr>
      </w:pPr>
    </w:p>
    <w:p w:rsidR="00B105EE" w:rsidRDefault="00B105EE" w:rsidP="008A440B">
      <w:pPr>
        <w:jc w:val="center"/>
        <w:rPr>
          <w:b/>
          <w:sz w:val="24"/>
          <w:szCs w:val="24"/>
        </w:rPr>
      </w:pPr>
    </w:p>
    <w:p w:rsidR="008A440B" w:rsidRDefault="008A440B" w:rsidP="008A440B">
      <w:pPr>
        <w:jc w:val="center"/>
        <w:rPr>
          <w:b/>
          <w:sz w:val="24"/>
          <w:szCs w:val="24"/>
        </w:rPr>
      </w:pPr>
      <w:r>
        <w:rPr>
          <w:b/>
          <w:sz w:val="24"/>
          <w:szCs w:val="24"/>
        </w:rPr>
        <w:lastRenderedPageBreak/>
        <w:t>Структура</w:t>
      </w:r>
    </w:p>
    <w:p w:rsidR="008A440B" w:rsidRDefault="008A440B" w:rsidP="008A440B">
      <w:pPr>
        <w:jc w:val="center"/>
        <w:rPr>
          <w:b/>
          <w:sz w:val="24"/>
          <w:szCs w:val="24"/>
        </w:rPr>
      </w:pPr>
      <w:r>
        <w:rPr>
          <w:b/>
          <w:sz w:val="24"/>
          <w:szCs w:val="24"/>
        </w:rPr>
        <w:t>ГККП «Областного противотуберкулезного  диспансера»</w:t>
      </w:r>
    </w:p>
    <w:p w:rsidR="008A440B" w:rsidRDefault="008A440B" w:rsidP="008A440B">
      <w:pPr>
        <w:jc w:val="both"/>
        <w:rPr>
          <w:sz w:val="24"/>
          <w:szCs w:val="24"/>
        </w:rPr>
      </w:pPr>
      <w:r>
        <w:rPr>
          <w:sz w:val="24"/>
          <w:szCs w:val="24"/>
          <w:lang w:val="en-US"/>
        </w:rPr>
        <w:t>I</w:t>
      </w:r>
      <w:r>
        <w:rPr>
          <w:sz w:val="24"/>
          <w:szCs w:val="24"/>
        </w:rPr>
        <w:t>. Стационар на 195 коек, из них:</w:t>
      </w:r>
    </w:p>
    <w:p w:rsidR="008A440B" w:rsidRDefault="008A440B" w:rsidP="008A440B">
      <w:pPr>
        <w:jc w:val="both"/>
        <w:rPr>
          <w:sz w:val="24"/>
          <w:szCs w:val="24"/>
        </w:rPr>
      </w:pPr>
      <w:r>
        <w:rPr>
          <w:sz w:val="24"/>
          <w:szCs w:val="24"/>
        </w:rPr>
        <w:t xml:space="preserve"> - легочно-туберкулезное отделение №1 на 30 коек, для лечения больных М/ШЛУТБ с МТ(+);</w:t>
      </w:r>
    </w:p>
    <w:p w:rsidR="008A440B" w:rsidRDefault="008A440B" w:rsidP="008A440B">
      <w:pPr>
        <w:jc w:val="both"/>
        <w:rPr>
          <w:sz w:val="24"/>
          <w:szCs w:val="24"/>
        </w:rPr>
      </w:pPr>
      <w:r>
        <w:rPr>
          <w:sz w:val="24"/>
          <w:szCs w:val="24"/>
        </w:rPr>
        <w:t xml:space="preserve"> - легочно-туберкулезное отделение № 2 на 45 коек, для лечения больных МЛУТБ МТ(-);</w:t>
      </w:r>
    </w:p>
    <w:p w:rsidR="008A440B" w:rsidRDefault="008A440B" w:rsidP="008A440B">
      <w:pPr>
        <w:jc w:val="both"/>
        <w:rPr>
          <w:sz w:val="24"/>
          <w:szCs w:val="24"/>
        </w:rPr>
      </w:pPr>
      <w:r>
        <w:rPr>
          <w:sz w:val="24"/>
          <w:szCs w:val="24"/>
        </w:rPr>
        <w:t xml:space="preserve"> - легочно-туберкулезное отделение № 3</w:t>
      </w:r>
      <w:r w:rsidRPr="00257B9C">
        <w:rPr>
          <w:sz w:val="24"/>
          <w:szCs w:val="24"/>
        </w:rPr>
        <w:t xml:space="preserve"> </w:t>
      </w:r>
      <w:r>
        <w:rPr>
          <w:sz w:val="24"/>
          <w:szCs w:val="24"/>
        </w:rPr>
        <w:t>на 45 коек, для лечения  больных</w:t>
      </w:r>
      <w:r w:rsidRPr="009249DD">
        <w:rPr>
          <w:sz w:val="24"/>
          <w:szCs w:val="24"/>
        </w:rPr>
        <w:t xml:space="preserve"> </w:t>
      </w:r>
      <w:r>
        <w:rPr>
          <w:sz w:val="24"/>
          <w:szCs w:val="24"/>
        </w:rPr>
        <w:t>МЛУТБ МТ(-);</w:t>
      </w:r>
    </w:p>
    <w:p w:rsidR="008A440B" w:rsidRDefault="008A440B" w:rsidP="008A440B">
      <w:pPr>
        <w:jc w:val="both"/>
        <w:rPr>
          <w:sz w:val="24"/>
          <w:szCs w:val="24"/>
        </w:rPr>
      </w:pPr>
      <w:r>
        <w:rPr>
          <w:sz w:val="24"/>
          <w:szCs w:val="24"/>
        </w:rPr>
        <w:t xml:space="preserve"> - легочно-туберкулезное отделение № 4 на 50 коек, для лечения  больных детей  и подростков,   </w:t>
      </w:r>
    </w:p>
    <w:p w:rsidR="008A440B" w:rsidRDefault="008A440B" w:rsidP="008A440B">
      <w:pPr>
        <w:jc w:val="both"/>
        <w:rPr>
          <w:sz w:val="24"/>
          <w:szCs w:val="24"/>
        </w:rPr>
      </w:pPr>
      <w:r>
        <w:rPr>
          <w:sz w:val="24"/>
          <w:szCs w:val="24"/>
        </w:rPr>
        <w:t xml:space="preserve">    из них 15 для лечения МЛУ ТБ форм;</w:t>
      </w:r>
    </w:p>
    <w:p w:rsidR="008A440B" w:rsidRDefault="008A440B" w:rsidP="008A440B">
      <w:pPr>
        <w:jc w:val="both"/>
        <w:rPr>
          <w:sz w:val="24"/>
          <w:szCs w:val="24"/>
        </w:rPr>
      </w:pPr>
      <w:r>
        <w:rPr>
          <w:sz w:val="24"/>
          <w:szCs w:val="24"/>
        </w:rPr>
        <w:t xml:space="preserve">- отделение хирургии, диагностики и  внелегочных форм туберкулеза на 25 коек. </w:t>
      </w:r>
    </w:p>
    <w:p w:rsidR="008A440B" w:rsidRDefault="008A440B" w:rsidP="008A440B">
      <w:pPr>
        <w:rPr>
          <w:sz w:val="24"/>
          <w:szCs w:val="24"/>
        </w:rPr>
      </w:pPr>
      <w:r>
        <w:rPr>
          <w:sz w:val="24"/>
          <w:szCs w:val="24"/>
          <w:lang w:val="en-US"/>
        </w:rPr>
        <w:t>II</w:t>
      </w:r>
      <w:r>
        <w:rPr>
          <w:sz w:val="24"/>
          <w:szCs w:val="24"/>
        </w:rPr>
        <w:t>. Вспомогательные службы и кабинеты:</w:t>
      </w:r>
    </w:p>
    <w:p w:rsidR="008A440B" w:rsidRDefault="008A440B" w:rsidP="008A440B">
      <w:pPr>
        <w:rPr>
          <w:sz w:val="24"/>
          <w:szCs w:val="24"/>
        </w:rPr>
      </w:pPr>
      <w:r>
        <w:rPr>
          <w:sz w:val="24"/>
          <w:szCs w:val="24"/>
        </w:rPr>
        <w:t xml:space="preserve">-  Рентгенологическое отделение: два стационарных </w:t>
      </w:r>
    </w:p>
    <w:p w:rsidR="008A440B" w:rsidRDefault="008A440B" w:rsidP="008A440B">
      <w:pPr>
        <w:rPr>
          <w:sz w:val="24"/>
          <w:szCs w:val="24"/>
        </w:rPr>
      </w:pPr>
      <w:r>
        <w:rPr>
          <w:sz w:val="24"/>
          <w:szCs w:val="24"/>
        </w:rPr>
        <w:t xml:space="preserve">   рентгендиагностических комплекса и 2 передвижные флюороустановки.</w:t>
      </w:r>
    </w:p>
    <w:p w:rsidR="008A440B" w:rsidRDefault="008A440B" w:rsidP="008A440B">
      <w:pPr>
        <w:rPr>
          <w:sz w:val="24"/>
          <w:szCs w:val="24"/>
        </w:rPr>
      </w:pPr>
      <w:r>
        <w:rPr>
          <w:sz w:val="24"/>
          <w:szCs w:val="24"/>
        </w:rPr>
        <w:t>-  Лабораторное отделен</w:t>
      </w:r>
      <w:r w:rsidR="00661AAB">
        <w:rPr>
          <w:sz w:val="24"/>
          <w:szCs w:val="24"/>
        </w:rPr>
        <w:t>ие:</w:t>
      </w:r>
      <w:r>
        <w:rPr>
          <w:sz w:val="24"/>
          <w:szCs w:val="24"/>
        </w:rPr>
        <w:t xml:space="preserve"> бактериологическая лаборатория и клиническая лаборатория.</w:t>
      </w:r>
    </w:p>
    <w:p w:rsidR="008A440B" w:rsidRDefault="008A440B" w:rsidP="008A440B">
      <w:pPr>
        <w:rPr>
          <w:sz w:val="24"/>
          <w:szCs w:val="24"/>
        </w:rPr>
      </w:pPr>
      <w:r>
        <w:rPr>
          <w:sz w:val="24"/>
          <w:szCs w:val="24"/>
        </w:rPr>
        <w:t>-  Бронхоскопический кабинет.</w:t>
      </w:r>
    </w:p>
    <w:p w:rsidR="008A440B" w:rsidRDefault="008A440B" w:rsidP="008A440B">
      <w:pPr>
        <w:rPr>
          <w:sz w:val="24"/>
          <w:szCs w:val="24"/>
        </w:rPr>
      </w:pPr>
      <w:r>
        <w:rPr>
          <w:sz w:val="24"/>
          <w:szCs w:val="24"/>
        </w:rPr>
        <w:t>-  Физиотерапевтический кабинет.</w:t>
      </w:r>
    </w:p>
    <w:p w:rsidR="008A440B" w:rsidRDefault="0069388C" w:rsidP="008A440B">
      <w:pPr>
        <w:rPr>
          <w:sz w:val="24"/>
          <w:szCs w:val="24"/>
        </w:rPr>
      </w:pPr>
      <w:r>
        <w:rPr>
          <w:sz w:val="24"/>
          <w:szCs w:val="24"/>
        </w:rPr>
        <w:t>-  Кабинет ультра</w:t>
      </w:r>
      <w:r w:rsidR="008A440B">
        <w:rPr>
          <w:sz w:val="24"/>
          <w:szCs w:val="24"/>
        </w:rPr>
        <w:t>звуковой диагностики (УЗИ).</w:t>
      </w:r>
    </w:p>
    <w:p w:rsidR="008A440B" w:rsidRDefault="0069388C" w:rsidP="008A440B">
      <w:pPr>
        <w:rPr>
          <w:sz w:val="24"/>
          <w:szCs w:val="24"/>
        </w:rPr>
      </w:pPr>
      <w:r>
        <w:rPr>
          <w:sz w:val="24"/>
          <w:szCs w:val="24"/>
        </w:rPr>
        <w:t>-  Аптечный склад</w:t>
      </w:r>
      <w:r w:rsidR="008A440B">
        <w:rPr>
          <w:sz w:val="24"/>
          <w:szCs w:val="24"/>
        </w:rPr>
        <w:t>.</w:t>
      </w:r>
    </w:p>
    <w:p w:rsidR="008A440B" w:rsidRDefault="008A440B" w:rsidP="008A440B">
      <w:pPr>
        <w:rPr>
          <w:sz w:val="24"/>
          <w:szCs w:val="24"/>
        </w:rPr>
      </w:pPr>
      <w:r>
        <w:rPr>
          <w:sz w:val="24"/>
          <w:szCs w:val="24"/>
          <w:lang w:val="en-US"/>
        </w:rPr>
        <w:t>III</w:t>
      </w:r>
      <w:r>
        <w:rPr>
          <w:sz w:val="24"/>
          <w:szCs w:val="24"/>
        </w:rPr>
        <w:t>. Административно- хозяйственная часть:</w:t>
      </w:r>
    </w:p>
    <w:p w:rsidR="008A440B" w:rsidRDefault="008A440B" w:rsidP="008A440B">
      <w:pPr>
        <w:rPr>
          <w:sz w:val="24"/>
          <w:szCs w:val="24"/>
        </w:rPr>
      </w:pPr>
      <w:r>
        <w:rPr>
          <w:sz w:val="24"/>
          <w:szCs w:val="24"/>
        </w:rPr>
        <w:t>- Администрация.</w:t>
      </w:r>
    </w:p>
    <w:p w:rsidR="008A440B" w:rsidRDefault="008A440B" w:rsidP="008A440B">
      <w:pPr>
        <w:rPr>
          <w:sz w:val="24"/>
          <w:szCs w:val="24"/>
        </w:rPr>
      </w:pPr>
      <w:r>
        <w:rPr>
          <w:sz w:val="24"/>
          <w:szCs w:val="24"/>
        </w:rPr>
        <w:t>- Бухгалтерия.</w:t>
      </w:r>
    </w:p>
    <w:p w:rsidR="008A440B" w:rsidRDefault="008A440B" w:rsidP="008A440B">
      <w:pPr>
        <w:rPr>
          <w:sz w:val="24"/>
          <w:szCs w:val="24"/>
        </w:rPr>
      </w:pPr>
      <w:r>
        <w:rPr>
          <w:sz w:val="24"/>
          <w:szCs w:val="24"/>
        </w:rPr>
        <w:t>- Кухня (пищеблок).</w:t>
      </w:r>
    </w:p>
    <w:p w:rsidR="008A440B" w:rsidRDefault="008A440B" w:rsidP="008A440B">
      <w:pPr>
        <w:rPr>
          <w:sz w:val="24"/>
          <w:szCs w:val="24"/>
        </w:rPr>
      </w:pPr>
      <w:r>
        <w:rPr>
          <w:sz w:val="24"/>
          <w:szCs w:val="24"/>
        </w:rPr>
        <w:t>- Служба охраны и автотранспорта.</w:t>
      </w:r>
    </w:p>
    <w:p w:rsidR="008A440B" w:rsidRDefault="008A440B" w:rsidP="008A440B">
      <w:pPr>
        <w:jc w:val="both"/>
        <w:rPr>
          <w:b/>
          <w:sz w:val="24"/>
          <w:szCs w:val="24"/>
        </w:rPr>
      </w:pPr>
      <w:r>
        <w:rPr>
          <w:b/>
          <w:sz w:val="28"/>
          <w:szCs w:val="28"/>
        </w:rPr>
        <w:t xml:space="preserve"> </w:t>
      </w:r>
    </w:p>
    <w:p w:rsidR="008A440B" w:rsidRDefault="008A440B" w:rsidP="008A440B">
      <w:pPr>
        <w:jc w:val="center"/>
        <w:outlineLvl w:val="0"/>
        <w:rPr>
          <w:b/>
          <w:sz w:val="24"/>
          <w:szCs w:val="24"/>
        </w:rPr>
      </w:pPr>
      <w:r w:rsidRPr="00F211F1">
        <w:rPr>
          <w:b/>
          <w:sz w:val="24"/>
          <w:szCs w:val="24"/>
        </w:rPr>
        <w:t>Сведения о сети штатов и работе койки  противотуберкулезных  учреждений Мангистауской  области за  201</w:t>
      </w:r>
      <w:r w:rsidR="00B105EE">
        <w:rPr>
          <w:b/>
          <w:sz w:val="24"/>
          <w:szCs w:val="24"/>
        </w:rPr>
        <w:t>7</w:t>
      </w:r>
      <w:r w:rsidRPr="00F211F1">
        <w:rPr>
          <w:b/>
          <w:sz w:val="24"/>
          <w:szCs w:val="24"/>
        </w:rPr>
        <w:t xml:space="preserve"> год.</w:t>
      </w:r>
    </w:p>
    <w:tbl>
      <w:tblPr>
        <w:tblpPr w:leftFromText="180" w:rightFromText="180" w:vertAnchor="text" w:horzAnchor="margin" w:tblpXSpec="center" w:tblpY="728"/>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1867"/>
        <w:gridCol w:w="829"/>
        <w:gridCol w:w="993"/>
        <w:gridCol w:w="869"/>
        <w:gridCol w:w="749"/>
        <w:gridCol w:w="761"/>
        <w:gridCol w:w="679"/>
        <w:gridCol w:w="885"/>
        <w:gridCol w:w="912"/>
        <w:gridCol w:w="927"/>
        <w:gridCol w:w="999"/>
      </w:tblGrid>
      <w:tr w:rsidR="008A440B" w:rsidTr="00BA2D42">
        <w:trPr>
          <w:cantSplit/>
          <w:trHeight w:val="419"/>
        </w:trPr>
        <w:tc>
          <w:tcPr>
            <w:tcW w:w="285" w:type="dxa"/>
            <w:vMerge w:val="restart"/>
            <w:tcBorders>
              <w:top w:val="single" w:sz="4" w:space="0" w:color="auto"/>
              <w:left w:val="single" w:sz="4" w:space="0" w:color="auto"/>
              <w:bottom w:val="single" w:sz="4" w:space="0" w:color="auto"/>
              <w:right w:val="single" w:sz="4" w:space="0" w:color="auto"/>
            </w:tcBorders>
            <w:hideMark/>
          </w:tcPr>
          <w:p w:rsidR="008A440B" w:rsidRDefault="008A440B" w:rsidP="00BA2D42">
            <w:pPr>
              <w:jc w:val="center"/>
            </w:pPr>
            <w:r>
              <w:t>№</w:t>
            </w:r>
          </w:p>
        </w:tc>
        <w:tc>
          <w:tcPr>
            <w:tcW w:w="1867" w:type="dxa"/>
            <w:vMerge w:val="restart"/>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p>
          <w:p w:rsidR="008A440B" w:rsidRPr="00DE2CAE" w:rsidRDefault="008A440B" w:rsidP="00BA2D42">
            <w:pPr>
              <w:pStyle w:val="1"/>
              <w:rPr>
                <w:b w:val="0"/>
                <w:sz w:val="22"/>
                <w:szCs w:val="22"/>
              </w:rPr>
            </w:pPr>
          </w:p>
          <w:p w:rsidR="008A440B" w:rsidRPr="00DE2CAE" w:rsidRDefault="008A440B" w:rsidP="00BA2D42">
            <w:pPr>
              <w:pStyle w:val="1"/>
              <w:rPr>
                <w:b w:val="0"/>
                <w:sz w:val="22"/>
                <w:szCs w:val="22"/>
              </w:rPr>
            </w:pPr>
            <w:r w:rsidRPr="00DE2CAE">
              <w:rPr>
                <w:b w:val="0"/>
                <w:sz w:val="22"/>
                <w:szCs w:val="22"/>
              </w:rPr>
              <w:t>Районы</w:t>
            </w:r>
          </w:p>
        </w:tc>
        <w:tc>
          <w:tcPr>
            <w:tcW w:w="2691" w:type="dxa"/>
            <w:gridSpan w:val="3"/>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Число фтизиатров</w:t>
            </w:r>
          </w:p>
          <w:p w:rsidR="008A440B" w:rsidRPr="00DE2CAE" w:rsidRDefault="008A440B" w:rsidP="00BA2D42">
            <w:pPr>
              <w:pStyle w:val="1"/>
              <w:rPr>
                <w:b w:val="0"/>
                <w:sz w:val="22"/>
                <w:szCs w:val="22"/>
              </w:rPr>
            </w:pPr>
          </w:p>
        </w:tc>
        <w:tc>
          <w:tcPr>
            <w:tcW w:w="2189" w:type="dxa"/>
            <w:gridSpan w:val="3"/>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 xml:space="preserve">Количество коек на </w:t>
            </w:r>
          </w:p>
          <w:p w:rsidR="008A440B" w:rsidRPr="00DE2CAE" w:rsidRDefault="008A440B" w:rsidP="00BA2D42">
            <w:pPr>
              <w:pStyle w:val="1"/>
              <w:rPr>
                <w:b w:val="0"/>
                <w:sz w:val="22"/>
                <w:szCs w:val="22"/>
              </w:rPr>
            </w:pPr>
            <w:r w:rsidRPr="00DE2CAE">
              <w:rPr>
                <w:b w:val="0"/>
                <w:sz w:val="22"/>
                <w:szCs w:val="22"/>
              </w:rPr>
              <w:t>конец</w:t>
            </w:r>
          </w:p>
        </w:tc>
        <w:tc>
          <w:tcPr>
            <w:tcW w:w="885" w:type="dxa"/>
            <w:vMerge w:val="restart"/>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Средне годовое</w:t>
            </w:r>
          </w:p>
          <w:p w:rsidR="008A440B" w:rsidRPr="00DE2CAE" w:rsidRDefault="008A440B" w:rsidP="00BA2D42">
            <w:pPr>
              <w:pStyle w:val="1"/>
              <w:rPr>
                <w:b w:val="0"/>
                <w:sz w:val="22"/>
                <w:szCs w:val="22"/>
              </w:rPr>
            </w:pPr>
            <w:r w:rsidRPr="00DE2CAE">
              <w:rPr>
                <w:b w:val="0"/>
                <w:sz w:val="22"/>
                <w:szCs w:val="22"/>
              </w:rPr>
              <w:t>число</w:t>
            </w:r>
          </w:p>
          <w:p w:rsidR="008A440B" w:rsidRPr="00DE2CAE" w:rsidRDefault="008A440B" w:rsidP="00BA2D42">
            <w:pPr>
              <w:pStyle w:val="1"/>
              <w:rPr>
                <w:b w:val="0"/>
                <w:sz w:val="22"/>
                <w:szCs w:val="22"/>
              </w:rPr>
            </w:pPr>
            <w:r w:rsidRPr="00DE2CAE">
              <w:rPr>
                <w:b w:val="0"/>
                <w:sz w:val="22"/>
                <w:szCs w:val="22"/>
              </w:rPr>
              <w:t xml:space="preserve"> коек</w:t>
            </w:r>
          </w:p>
        </w:tc>
        <w:tc>
          <w:tcPr>
            <w:tcW w:w="2838" w:type="dxa"/>
            <w:gridSpan w:val="3"/>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Показатели</w:t>
            </w:r>
          </w:p>
        </w:tc>
      </w:tr>
      <w:tr w:rsidR="008A440B" w:rsidTr="00BA2D42">
        <w:trPr>
          <w:cantSplit/>
          <w:trHeight w:val="798"/>
        </w:trPr>
        <w:tc>
          <w:tcPr>
            <w:tcW w:w="285"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tc>
        <w:tc>
          <w:tcPr>
            <w:tcW w:w="1867" w:type="dxa"/>
            <w:vMerge/>
            <w:tcBorders>
              <w:top w:val="single" w:sz="4" w:space="0" w:color="auto"/>
              <w:left w:val="single" w:sz="4" w:space="0" w:color="auto"/>
              <w:bottom w:val="single" w:sz="4" w:space="0" w:color="auto"/>
              <w:right w:val="single" w:sz="4" w:space="0" w:color="auto"/>
            </w:tcBorders>
            <w:vAlign w:val="center"/>
            <w:hideMark/>
          </w:tcPr>
          <w:p w:rsidR="008A440B" w:rsidRPr="00DE2CAE" w:rsidRDefault="008A440B" w:rsidP="00BA2D42">
            <w:pPr>
              <w:pStyle w:val="1"/>
              <w:rPr>
                <w:b w:val="0"/>
                <w:sz w:val="22"/>
                <w:szCs w:val="22"/>
              </w:rPr>
            </w:pPr>
          </w:p>
        </w:tc>
        <w:tc>
          <w:tcPr>
            <w:tcW w:w="829"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Число врачей штат</w:t>
            </w:r>
          </w:p>
        </w:tc>
        <w:tc>
          <w:tcPr>
            <w:tcW w:w="993"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Число</w:t>
            </w:r>
          </w:p>
          <w:p w:rsidR="008A440B" w:rsidRPr="00DE2CAE" w:rsidRDefault="008A440B" w:rsidP="00BA2D42">
            <w:pPr>
              <w:pStyle w:val="1"/>
              <w:rPr>
                <w:b w:val="0"/>
                <w:sz w:val="22"/>
                <w:szCs w:val="22"/>
              </w:rPr>
            </w:pPr>
            <w:r w:rsidRPr="00DE2CAE">
              <w:rPr>
                <w:b w:val="0"/>
                <w:sz w:val="22"/>
                <w:szCs w:val="22"/>
              </w:rPr>
              <w:t xml:space="preserve"> занят-х должн-й</w:t>
            </w:r>
          </w:p>
        </w:tc>
        <w:tc>
          <w:tcPr>
            <w:tcW w:w="869"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Число</w:t>
            </w:r>
          </w:p>
          <w:p w:rsidR="008A440B" w:rsidRPr="00DE2CAE" w:rsidRDefault="008A440B" w:rsidP="00BA2D42">
            <w:pPr>
              <w:pStyle w:val="1"/>
              <w:rPr>
                <w:b w:val="0"/>
                <w:sz w:val="22"/>
                <w:szCs w:val="22"/>
              </w:rPr>
            </w:pPr>
            <w:r w:rsidRPr="00DE2CAE">
              <w:rPr>
                <w:b w:val="0"/>
                <w:sz w:val="22"/>
                <w:szCs w:val="22"/>
              </w:rPr>
              <w:t>физи</w:t>
            </w:r>
          </w:p>
          <w:p w:rsidR="008A440B" w:rsidRPr="00DE2CAE" w:rsidRDefault="008A440B" w:rsidP="00BA2D42">
            <w:pPr>
              <w:pStyle w:val="1"/>
              <w:rPr>
                <w:b w:val="0"/>
                <w:sz w:val="22"/>
                <w:szCs w:val="22"/>
              </w:rPr>
            </w:pPr>
            <w:r w:rsidRPr="00DE2CAE">
              <w:rPr>
                <w:b w:val="0"/>
                <w:sz w:val="22"/>
                <w:szCs w:val="22"/>
              </w:rPr>
              <w:t>ческих</w:t>
            </w:r>
          </w:p>
          <w:p w:rsidR="008A440B" w:rsidRPr="00DE2CAE" w:rsidRDefault="008A440B" w:rsidP="00BA2D42">
            <w:pPr>
              <w:pStyle w:val="1"/>
              <w:rPr>
                <w:b w:val="0"/>
                <w:sz w:val="22"/>
                <w:szCs w:val="22"/>
              </w:rPr>
            </w:pPr>
            <w:r w:rsidRPr="00DE2CAE">
              <w:rPr>
                <w:b w:val="0"/>
                <w:sz w:val="22"/>
                <w:szCs w:val="22"/>
              </w:rPr>
              <w:t xml:space="preserve"> лиц</w:t>
            </w:r>
          </w:p>
        </w:tc>
        <w:tc>
          <w:tcPr>
            <w:tcW w:w="749"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Всего</w:t>
            </w:r>
          </w:p>
        </w:tc>
        <w:tc>
          <w:tcPr>
            <w:tcW w:w="761"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Взрос</w:t>
            </w:r>
          </w:p>
          <w:p w:rsidR="008A440B" w:rsidRPr="00DE2CAE" w:rsidRDefault="008A440B" w:rsidP="00BA2D42">
            <w:pPr>
              <w:pStyle w:val="1"/>
              <w:rPr>
                <w:b w:val="0"/>
                <w:sz w:val="22"/>
                <w:szCs w:val="22"/>
              </w:rPr>
            </w:pPr>
            <w:r w:rsidRPr="00DE2CAE">
              <w:rPr>
                <w:b w:val="0"/>
                <w:sz w:val="22"/>
                <w:szCs w:val="22"/>
              </w:rPr>
              <w:t>лых</w:t>
            </w:r>
          </w:p>
        </w:tc>
        <w:tc>
          <w:tcPr>
            <w:tcW w:w="679"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Детс</w:t>
            </w:r>
          </w:p>
          <w:p w:rsidR="008A440B" w:rsidRPr="00DE2CAE" w:rsidRDefault="008A440B" w:rsidP="00BA2D42">
            <w:pPr>
              <w:pStyle w:val="1"/>
              <w:rPr>
                <w:b w:val="0"/>
                <w:sz w:val="22"/>
                <w:szCs w:val="22"/>
              </w:rPr>
            </w:pPr>
            <w:r w:rsidRPr="00DE2CAE">
              <w:rPr>
                <w:b w:val="0"/>
                <w:sz w:val="22"/>
                <w:szCs w:val="22"/>
              </w:rPr>
              <w:t>ких</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8A440B" w:rsidRPr="00DE2CAE" w:rsidRDefault="008A440B" w:rsidP="00BA2D42">
            <w:pPr>
              <w:pStyle w:val="1"/>
              <w:rPr>
                <w:b w:val="0"/>
                <w:sz w:val="22"/>
                <w:szCs w:val="22"/>
              </w:rPr>
            </w:pPr>
          </w:p>
        </w:tc>
        <w:tc>
          <w:tcPr>
            <w:tcW w:w="912"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Работа</w:t>
            </w:r>
          </w:p>
          <w:p w:rsidR="008A440B" w:rsidRPr="00DE2CAE" w:rsidRDefault="008A440B" w:rsidP="00BA2D42">
            <w:pPr>
              <w:pStyle w:val="1"/>
              <w:rPr>
                <w:b w:val="0"/>
                <w:sz w:val="22"/>
                <w:szCs w:val="22"/>
              </w:rPr>
            </w:pPr>
            <w:r w:rsidRPr="00DE2CAE">
              <w:rPr>
                <w:b w:val="0"/>
                <w:sz w:val="22"/>
                <w:szCs w:val="22"/>
              </w:rPr>
              <w:t xml:space="preserve"> койки </w:t>
            </w:r>
          </w:p>
        </w:tc>
        <w:tc>
          <w:tcPr>
            <w:tcW w:w="92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Оборот</w:t>
            </w:r>
          </w:p>
          <w:p w:rsidR="008A440B" w:rsidRPr="00DE2CAE" w:rsidRDefault="008A440B" w:rsidP="00BA2D42">
            <w:pPr>
              <w:pStyle w:val="1"/>
              <w:rPr>
                <w:b w:val="0"/>
                <w:sz w:val="22"/>
                <w:szCs w:val="22"/>
              </w:rPr>
            </w:pPr>
            <w:r w:rsidRPr="00DE2CAE">
              <w:rPr>
                <w:b w:val="0"/>
                <w:sz w:val="22"/>
                <w:szCs w:val="22"/>
              </w:rPr>
              <w:t>койки</w:t>
            </w:r>
          </w:p>
          <w:p w:rsidR="008A440B" w:rsidRPr="00DE2CAE" w:rsidRDefault="008A440B" w:rsidP="00BA2D42">
            <w:pPr>
              <w:pStyle w:val="1"/>
              <w:rPr>
                <w:b w:val="0"/>
                <w:sz w:val="22"/>
                <w:szCs w:val="22"/>
              </w:rPr>
            </w:pPr>
          </w:p>
        </w:tc>
        <w:tc>
          <w:tcPr>
            <w:tcW w:w="999" w:type="dxa"/>
            <w:tcBorders>
              <w:top w:val="single" w:sz="4" w:space="0" w:color="auto"/>
              <w:left w:val="single" w:sz="4" w:space="0" w:color="auto"/>
              <w:bottom w:val="single" w:sz="4" w:space="0" w:color="auto"/>
              <w:right w:val="single" w:sz="4" w:space="0" w:color="auto"/>
            </w:tcBorders>
            <w:hideMark/>
          </w:tcPr>
          <w:p w:rsidR="008A440B" w:rsidRPr="00DE2CAE" w:rsidRDefault="008A440B" w:rsidP="00BA2D42">
            <w:pPr>
              <w:pStyle w:val="1"/>
              <w:rPr>
                <w:b w:val="0"/>
                <w:sz w:val="22"/>
                <w:szCs w:val="22"/>
              </w:rPr>
            </w:pPr>
            <w:r w:rsidRPr="00DE2CAE">
              <w:rPr>
                <w:b w:val="0"/>
                <w:sz w:val="22"/>
                <w:szCs w:val="22"/>
              </w:rPr>
              <w:t>Среднее</w:t>
            </w:r>
          </w:p>
          <w:p w:rsidR="008A440B" w:rsidRPr="00DE2CAE" w:rsidRDefault="008A440B" w:rsidP="00BA2D42">
            <w:pPr>
              <w:pStyle w:val="1"/>
              <w:rPr>
                <w:b w:val="0"/>
                <w:sz w:val="22"/>
                <w:szCs w:val="22"/>
              </w:rPr>
            </w:pPr>
            <w:r w:rsidRPr="00DE2CAE">
              <w:rPr>
                <w:b w:val="0"/>
                <w:sz w:val="22"/>
                <w:szCs w:val="22"/>
              </w:rPr>
              <w:t>пребыва</w:t>
            </w:r>
          </w:p>
          <w:p w:rsidR="008A440B" w:rsidRPr="00DE2CAE" w:rsidRDefault="008A440B" w:rsidP="00BA2D42">
            <w:pPr>
              <w:pStyle w:val="1"/>
              <w:rPr>
                <w:b w:val="0"/>
                <w:sz w:val="22"/>
                <w:szCs w:val="22"/>
              </w:rPr>
            </w:pPr>
            <w:r w:rsidRPr="00DE2CAE">
              <w:rPr>
                <w:b w:val="0"/>
                <w:sz w:val="22"/>
                <w:szCs w:val="22"/>
              </w:rPr>
              <w:t>ние  на</w:t>
            </w:r>
          </w:p>
          <w:p w:rsidR="008A440B" w:rsidRPr="00DE2CAE" w:rsidRDefault="008A440B" w:rsidP="00BA2D42">
            <w:pPr>
              <w:pStyle w:val="1"/>
              <w:rPr>
                <w:b w:val="0"/>
                <w:sz w:val="22"/>
                <w:szCs w:val="22"/>
              </w:rPr>
            </w:pPr>
            <w:r w:rsidRPr="00DE2CAE">
              <w:rPr>
                <w:b w:val="0"/>
                <w:sz w:val="22"/>
                <w:szCs w:val="22"/>
              </w:rPr>
              <w:t>койке</w:t>
            </w:r>
          </w:p>
        </w:tc>
      </w:tr>
      <w:tr w:rsidR="008A440B" w:rsidTr="00BA2D42">
        <w:trPr>
          <w:cantSplit/>
          <w:trHeight w:val="363"/>
        </w:trPr>
        <w:tc>
          <w:tcPr>
            <w:tcW w:w="285" w:type="dxa"/>
            <w:tcBorders>
              <w:top w:val="single" w:sz="4" w:space="0" w:color="auto"/>
              <w:left w:val="single" w:sz="4" w:space="0" w:color="auto"/>
              <w:bottom w:val="single" w:sz="4" w:space="0" w:color="auto"/>
              <w:right w:val="single" w:sz="4" w:space="0" w:color="auto"/>
            </w:tcBorders>
            <w:vAlign w:val="center"/>
          </w:tcPr>
          <w:p w:rsidR="008A440B" w:rsidRDefault="008A440B" w:rsidP="00BA2D42">
            <w:r>
              <w:t>1</w:t>
            </w:r>
          </w:p>
        </w:tc>
        <w:tc>
          <w:tcPr>
            <w:tcW w:w="186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jc w:val="left"/>
              <w:rPr>
                <w:b w:val="0"/>
                <w:sz w:val="22"/>
                <w:szCs w:val="22"/>
              </w:rPr>
            </w:pPr>
            <w:r w:rsidRPr="00DE2CAE">
              <w:rPr>
                <w:b w:val="0"/>
                <w:sz w:val="22"/>
                <w:szCs w:val="22"/>
              </w:rPr>
              <w:t xml:space="preserve">Бейнеуский </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6,5</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6,5</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5</w:t>
            </w:r>
          </w:p>
        </w:tc>
        <w:tc>
          <w:tcPr>
            <w:tcW w:w="74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67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885"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9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Pr>
                <w:b w:val="0"/>
                <w:sz w:val="22"/>
                <w:szCs w:val="22"/>
              </w:rPr>
              <w:t>0</w:t>
            </w:r>
          </w:p>
        </w:tc>
      </w:tr>
      <w:tr w:rsidR="008A440B" w:rsidTr="00BA2D42">
        <w:trPr>
          <w:cantSplit/>
          <w:trHeight w:val="363"/>
        </w:trPr>
        <w:tc>
          <w:tcPr>
            <w:tcW w:w="285" w:type="dxa"/>
            <w:tcBorders>
              <w:top w:val="single" w:sz="4" w:space="0" w:color="auto"/>
              <w:left w:val="single" w:sz="4" w:space="0" w:color="auto"/>
              <w:bottom w:val="single" w:sz="4" w:space="0" w:color="auto"/>
              <w:right w:val="single" w:sz="4" w:space="0" w:color="auto"/>
            </w:tcBorders>
            <w:vAlign w:val="center"/>
          </w:tcPr>
          <w:p w:rsidR="008A440B" w:rsidRDefault="008A440B" w:rsidP="00BA2D42">
            <w:r>
              <w:t>2</w:t>
            </w:r>
          </w:p>
        </w:tc>
        <w:tc>
          <w:tcPr>
            <w:tcW w:w="186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jc w:val="left"/>
              <w:rPr>
                <w:b w:val="0"/>
                <w:sz w:val="22"/>
                <w:szCs w:val="22"/>
              </w:rPr>
            </w:pPr>
            <w:r w:rsidRPr="00DE2CAE">
              <w:rPr>
                <w:b w:val="0"/>
                <w:sz w:val="22"/>
                <w:szCs w:val="22"/>
              </w:rPr>
              <w:t xml:space="preserve">Каракиянский </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5,0</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5</w:t>
            </w:r>
          </w:p>
        </w:tc>
        <w:tc>
          <w:tcPr>
            <w:tcW w:w="74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67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885"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9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r>
      <w:tr w:rsidR="008A440B" w:rsidTr="00BA2D42">
        <w:trPr>
          <w:cantSplit/>
          <w:trHeight w:val="363"/>
        </w:trPr>
        <w:tc>
          <w:tcPr>
            <w:tcW w:w="285" w:type="dxa"/>
            <w:tcBorders>
              <w:top w:val="single" w:sz="4" w:space="0" w:color="auto"/>
              <w:left w:val="single" w:sz="4" w:space="0" w:color="auto"/>
              <w:bottom w:val="single" w:sz="4" w:space="0" w:color="auto"/>
              <w:right w:val="single" w:sz="4" w:space="0" w:color="auto"/>
            </w:tcBorders>
            <w:vAlign w:val="center"/>
          </w:tcPr>
          <w:p w:rsidR="008A440B" w:rsidRDefault="008A440B" w:rsidP="00BA2D42">
            <w:r>
              <w:t>3</w:t>
            </w:r>
          </w:p>
        </w:tc>
        <w:tc>
          <w:tcPr>
            <w:tcW w:w="186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jc w:val="left"/>
              <w:rPr>
                <w:b w:val="0"/>
                <w:sz w:val="22"/>
                <w:szCs w:val="22"/>
              </w:rPr>
            </w:pPr>
            <w:r w:rsidRPr="00DE2CAE">
              <w:rPr>
                <w:b w:val="0"/>
                <w:sz w:val="22"/>
                <w:szCs w:val="22"/>
              </w:rPr>
              <w:t xml:space="preserve">Мангистауский </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3,5</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2,0</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2</w:t>
            </w:r>
          </w:p>
        </w:tc>
        <w:tc>
          <w:tcPr>
            <w:tcW w:w="74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67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885"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9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r>
      <w:tr w:rsidR="008A440B" w:rsidTr="00BA2D42">
        <w:trPr>
          <w:cantSplit/>
          <w:trHeight w:val="363"/>
        </w:trPr>
        <w:tc>
          <w:tcPr>
            <w:tcW w:w="285" w:type="dxa"/>
            <w:tcBorders>
              <w:top w:val="single" w:sz="4" w:space="0" w:color="auto"/>
              <w:left w:val="single" w:sz="4" w:space="0" w:color="auto"/>
              <w:bottom w:val="single" w:sz="4" w:space="0" w:color="auto"/>
              <w:right w:val="single" w:sz="4" w:space="0" w:color="auto"/>
            </w:tcBorders>
            <w:vAlign w:val="center"/>
          </w:tcPr>
          <w:p w:rsidR="008A440B" w:rsidRDefault="008A440B" w:rsidP="00BA2D42">
            <w:r>
              <w:t>4</w:t>
            </w:r>
          </w:p>
        </w:tc>
        <w:tc>
          <w:tcPr>
            <w:tcW w:w="1867" w:type="dxa"/>
            <w:tcBorders>
              <w:top w:val="single" w:sz="4" w:space="0" w:color="auto"/>
              <w:left w:val="single" w:sz="4" w:space="0" w:color="auto"/>
              <w:bottom w:val="single" w:sz="4" w:space="0" w:color="auto"/>
              <w:right w:val="single" w:sz="4" w:space="0" w:color="auto"/>
            </w:tcBorders>
            <w:vAlign w:val="center"/>
          </w:tcPr>
          <w:p w:rsidR="008A440B" w:rsidRPr="00DE2CAE" w:rsidRDefault="008A440B" w:rsidP="00BA2D42">
            <w:pPr>
              <w:pStyle w:val="1"/>
              <w:jc w:val="left"/>
              <w:rPr>
                <w:b w:val="0"/>
                <w:sz w:val="22"/>
                <w:szCs w:val="22"/>
              </w:rPr>
            </w:pPr>
            <w:r w:rsidRPr="00DE2CAE">
              <w:rPr>
                <w:b w:val="0"/>
                <w:sz w:val="22"/>
                <w:szCs w:val="22"/>
              </w:rPr>
              <w:t>Мунайлинский</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6,0</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6,0</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4</w:t>
            </w:r>
          </w:p>
        </w:tc>
        <w:tc>
          <w:tcPr>
            <w:tcW w:w="74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67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885" w:type="dxa"/>
            <w:tcBorders>
              <w:top w:val="single" w:sz="4" w:space="0" w:color="auto"/>
              <w:left w:val="single" w:sz="4" w:space="0" w:color="auto"/>
              <w:bottom w:val="single" w:sz="4" w:space="0" w:color="auto"/>
              <w:right w:val="single" w:sz="4" w:space="0" w:color="auto"/>
            </w:tcBorders>
            <w:vAlign w:val="center"/>
          </w:tcPr>
          <w:p w:rsidR="008A440B" w:rsidRPr="00DE2CAE" w:rsidRDefault="008A440B" w:rsidP="00BA2D42">
            <w:pPr>
              <w:pStyle w:val="1"/>
              <w:rPr>
                <w:b w:val="0"/>
                <w:sz w:val="22"/>
                <w:szCs w:val="22"/>
              </w:rPr>
            </w:pPr>
            <w:r w:rsidRPr="00DE2CAE">
              <w:rPr>
                <w:b w:val="0"/>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c>
          <w:tcPr>
            <w:tcW w:w="999"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rPr>
                <w:b w:val="0"/>
                <w:sz w:val="22"/>
                <w:szCs w:val="22"/>
              </w:rPr>
            </w:pPr>
            <w:r w:rsidRPr="00DE2CAE">
              <w:rPr>
                <w:b w:val="0"/>
                <w:sz w:val="22"/>
                <w:szCs w:val="22"/>
              </w:rPr>
              <w:t>0</w:t>
            </w:r>
          </w:p>
        </w:tc>
      </w:tr>
      <w:tr w:rsidR="008A440B" w:rsidTr="00BA2D42">
        <w:trPr>
          <w:cantSplit/>
          <w:trHeight w:val="363"/>
        </w:trPr>
        <w:tc>
          <w:tcPr>
            <w:tcW w:w="285" w:type="dxa"/>
            <w:tcBorders>
              <w:top w:val="single" w:sz="4" w:space="0" w:color="auto"/>
              <w:left w:val="single" w:sz="4" w:space="0" w:color="auto"/>
              <w:bottom w:val="single" w:sz="4" w:space="0" w:color="auto"/>
              <w:right w:val="single" w:sz="4" w:space="0" w:color="auto"/>
            </w:tcBorders>
            <w:vAlign w:val="center"/>
          </w:tcPr>
          <w:p w:rsidR="008A440B" w:rsidRDefault="008A440B" w:rsidP="00BA2D42">
            <w:r>
              <w:t>5</w:t>
            </w:r>
          </w:p>
        </w:tc>
        <w:tc>
          <w:tcPr>
            <w:tcW w:w="186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jc w:val="left"/>
              <w:rPr>
                <w:b w:val="0"/>
                <w:sz w:val="22"/>
                <w:szCs w:val="22"/>
              </w:rPr>
            </w:pPr>
            <w:r w:rsidRPr="00DE2CAE">
              <w:rPr>
                <w:b w:val="0"/>
                <w:sz w:val="22"/>
                <w:szCs w:val="22"/>
              </w:rPr>
              <w:t xml:space="preserve">Тупкараганский </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3,5</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3,5</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3</w:t>
            </w:r>
          </w:p>
        </w:tc>
        <w:tc>
          <w:tcPr>
            <w:tcW w:w="749"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0</w:t>
            </w:r>
          </w:p>
        </w:tc>
        <w:tc>
          <w:tcPr>
            <w:tcW w:w="679"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0</w:t>
            </w:r>
          </w:p>
        </w:tc>
        <w:tc>
          <w:tcPr>
            <w:tcW w:w="885" w:type="dxa"/>
            <w:tcBorders>
              <w:top w:val="single" w:sz="4" w:space="0" w:color="auto"/>
              <w:left w:val="single" w:sz="4" w:space="0" w:color="auto"/>
              <w:bottom w:val="single" w:sz="4" w:space="0" w:color="auto"/>
              <w:right w:val="single" w:sz="4" w:space="0" w:color="auto"/>
            </w:tcBorders>
          </w:tcPr>
          <w:p w:rsidR="008A440B" w:rsidRPr="0075790C" w:rsidRDefault="008A440B" w:rsidP="00BA2D42">
            <w:pPr>
              <w:pStyle w:val="1"/>
              <w:rPr>
                <w:b w:val="0"/>
                <w:sz w:val="22"/>
                <w:szCs w:val="22"/>
              </w:rPr>
            </w:pPr>
            <w:r w:rsidRPr="0075790C">
              <w:rPr>
                <w:b w:val="0"/>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8A440B" w:rsidRPr="0075790C" w:rsidRDefault="008A440B" w:rsidP="00BA2D42">
            <w:pPr>
              <w:pStyle w:val="1"/>
              <w:rPr>
                <w:b w:val="0"/>
                <w:sz w:val="22"/>
                <w:szCs w:val="22"/>
              </w:rPr>
            </w:pPr>
            <w:r w:rsidRPr="0075790C">
              <w:rPr>
                <w:b w:val="0"/>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8A440B" w:rsidRPr="0075790C" w:rsidRDefault="008A440B" w:rsidP="00BA2D42">
            <w:pPr>
              <w:pStyle w:val="1"/>
              <w:rPr>
                <w:b w:val="0"/>
                <w:sz w:val="22"/>
                <w:szCs w:val="22"/>
              </w:rPr>
            </w:pPr>
            <w:r w:rsidRPr="0075790C">
              <w:rPr>
                <w:b w:val="0"/>
                <w:sz w:val="22"/>
                <w:szCs w:val="22"/>
              </w:rPr>
              <w:t>0</w:t>
            </w:r>
          </w:p>
        </w:tc>
        <w:tc>
          <w:tcPr>
            <w:tcW w:w="999" w:type="dxa"/>
            <w:tcBorders>
              <w:top w:val="single" w:sz="4" w:space="0" w:color="auto"/>
              <w:left w:val="single" w:sz="4" w:space="0" w:color="auto"/>
              <w:bottom w:val="single" w:sz="4" w:space="0" w:color="auto"/>
              <w:right w:val="single" w:sz="4" w:space="0" w:color="auto"/>
            </w:tcBorders>
          </w:tcPr>
          <w:p w:rsidR="008A440B" w:rsidRPr="0075790C" w:rsidRDefault="008A440B" w:rsidP="00BA2D42">
            <w:pPr>
              <w:pStyle w:val="1"/>
              <w:rPr>
                <w:b w:val="0"/>
                <w:sz w:val="22"/>
                <w:szCs w:val="22"/>
              </w:rPr>
            </w:pPr>
            <w:r w:rsidRPr="0075790C">
              <w:rPr>
                <w:b w:val="0"/>
                <w:sz w:val="22"/>
                <w:szCs w:val="22"/>
              </w:rPr>
              <w:t>0</w:t>
            </w:r>
          </w:p>
        </w:tc>
      </w:tr>
      <w:tr w:rsidR="008A440B" w:rsidTr="00BA2D42">
        <w:trPr>
          <w:cantSplit/>
          <w:trHeight w:val="386"/>
        </w:trPr>
        <w:tc>
          <w:tcPr>
            <w:tcW w:w="285" w:type="dxa"/>
            <w:tcBorders>
              <w:top w:val="single" w:sz="4" w:space="0" w:color="auto"/>
              <w:left w:val="single" w:sz="4" w:space="0" w:color="auto"/>
              <w:bottom w:val="single" w:sz="4" w:space="0" w:color="auto"/>
              <w:right w:val="single" w:sz="4" w:space="0" w:color="auto"/>
            </w:tcBorders>
            <w:hideMark/>
          </w:tcPr>
          <w:p w:rsidR="008A440B" w:rsidRDefault="008A440B" w:rsidP="00BA2D42">
            <w:pPr>
              <w:jc w:val="both"/>
              <w:rPr>
                <w:sz w:val="22"/>
                <w:szCs w:val="22"/>
              </w:rPr>
            </w:pPr>
            <w:r>
              <w:rPr>
                <w:sz w:val="22"/>
                <w:szCs w:val="22"/>
              </w:rPr>
              <w:t>6</w:t>
            </w:r>
          </w:p>
        </w:tc>
        <w:tc>
          <w:tcPr>
            <w:tcW w:w="186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jc w:val="left"/>
              <w:rPr>
                <w:b w:val="0"/>
                <w:sz w:val="22"/>
                <w:szCs w:val="22"/>
              </w:rPr>
            </w:pPr>
            <w:r w:rsidRPr="00DE2CAE">
              <w:rPr>
                <w:b w:val="0"/>
                <w:sz w:val="22"/>
                <w:szCs w:val="22"/>
              </w:rPr>
              <w:t>г. Жанаозен</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13,5</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12,5</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8</w:t>
            </w:r>
          </w:p>
        </w:tc>
        <w:tc>
          <w:tcPr>
            <w:tcW w:w="749"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90</w:t>
            </w:r>
          </w:p>
        </w:tc>
        <w:tc>
          <w:tcPr>
            <w:tcW w:w="761"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90</w:t>
            </w:r>
          </w:p>
        </w:tc>
        <w:tc>
          <w:tcPr>
            <w:tcW w:w="679"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0</w:t>
            </w:r>
          </w:p>
        </w:tc>
        <w:tc>
          <w:tcPr>
            <w:tcW w:w="885" w:type="dxa"/>
            <w:tcBorders>
              <w:top w:val="single" w:sz="4" w:space="0" w:color="auto"/>
              <w:left w:val="single" w:sz="4" w:space="0" w:color="auto"/>
              <w:bottom w:val="single" w:sz="4" w:space="0" w:color="auto"/>
              <w:right w:val="single" w:sz="4" w:space="0" w:color="auto"/>
            </w:tcBorders>
          </w:tcPr>
          <w:p w:rsidR="008A440B" w:rsidRPr="0075790C" w:rsidRDefault="008A440B" w:rsidP="00BA2D42">
            <w:pPr>
              <w:pStyle w:val="1"/>
              <w:rPr>
                <w:b w:val="0"/>
                <w:sz w:val="22"/>
                <w:szCs w:val="22"/>
              </w:rPr>
            </w:pPr>
            <w:r w:rsidRPr="0075790C">
              <w:rPr>
                <w:b w:val="0"/>
                <w:sz w:val="22"/>
                <w:szCs w:val="22"/>
              </w:rPr>
              <w:t>90</w:t>
            </w:r>
          </w:p>
        </w:tc>
        <w:tc>
          <w:tcPr>
            <w:tcW w:w="912" w:type="dxa"/>
            <w:tcBorders>
              <w:top w:val="single" w:sz="4" w:space="0" w:color="auto"/>
              <w:left w:val="single" w:sz="4" w:space="0" w:color="auto"/>
              <w:bottom w:val="single" w:sz="4" w:space="0" w:color="auto"/>
              <w:right w:val="single" w:sz="4" w:space="0" w:color="auto"/>
            </w:tcBorders>
          </w:tcPr>
          <w:p w:rsidR="008A440B" w:rsidRPr="0075790C" w:rsidRDefault="00296F9C" w:rsidP="00BA2D42">
            <w:pPr>
              <w:pStyle w:val="1"/>
              <w:rPr>
                <w:b w:val="0"/>
                <w:sz w:val="22"/>
                <w:szCs w:val="22"/>
              </w:rPr>
            </w:pPr>
            <w:r>
              <w:rPr>
                <w:b w:val="0"/>
                <w:sz w:val="22"/>
                <w:szCs w:val="22"/>
              </w:rPr>
              <w:t>166,7</w:t>
            </w:r>
          </w:p>
        </w:tc>
        <w:tc>
          <w:tcPr>
            <w:tcW w:w="927" w:type="dxa"/>
            <w:tcBorders>
              <w:top w:val="single" w:sz="4" w:space="0" w:color="auto"/>
              <w:left w:val="single" w:sz="4" w:space="0" w:color="auto"/>
              <w:bottom w:val="single" w:sz="4" w:space="0" w:color="auto"/>
              <w:right w:val="single" w:sz="4" w:space="0" w:color="auto"/>
            </w:tcBorders>
          </w:tcPr>
          <w:p w:rsidR="008A440B" w:rsidRPr="0075790C" w:rsidRDefault="00296F9C" w:rsidP="00BA2D42">
            <w:pPr>
              <w:pStyle w:val="1"/>
              <w:rPr>
                <w:b w:val="0"/>
                <w:sz w:val="22"/>
                <w:szCs w:val="22"/>
              </w:rPr>
            </w:pPr>
            <w:r>
              <w:rPr>
                <w:b w:val="0"/>
                <w:sz w:val="22"/>
                <w:szCs w:val="22"/>
              </w:rPr>
              <w:t>2,5</w:t>
            </w:r>
          </w:p>
        </w:tc>
        <w:tc>
          <w:tcPr>
            <w:tcW w:w="999" w:type="dxa"/>
            <w:tcBorders>
              <w:top w:val="single" w:sz="4" w:space="0" w:color="auto"/>
              <w:left w:val="single" w:sz="4" w:space="0" w:color="auto"/>
              <w:bottom w:val="single" w:sz="4" w:space="0" w:color="auto"/>
              <w:right w:val="single" w:sz="4" w:space="0" w:color="auto"/>
            </w:tcBorders>
          </w:tcPr>
          <w:p w:rsidR="008A440B" w:rsidRPr="0075790C" w:rsidRDefault="00296F9C" w:rsidP="00BA2D42">
            <w:pPr>
              <w:pStyle w:val="1"/>
              <w:rPr>
                <w:b w:val="0"/>
                <w:sz w:val="22"/>
                <w:szCs w:val="22"/>
              </w:rPr>
            </w:pPr>
            <w:r>
              <w:rPr>
                <w:b w:val="0"/>
                <w:sz w:val="22"/>
                <w:szCs w:val="22"/>
              </w:rPr>
              <w:t>34,6</w:t>
            </w:r>
          </w:p>
        </w:tc>
      </w:tr>
      <w:tr w:rsidR="008A440B" w:rsidTr="00BA2D42">
        <w:trPr>
          <w:cantSplit/>
          <w:trHeight w:val="352"/>
        </w:trPr>
        <w:tc>
          <w:tcPr>
            <w:tcW w:w="285" w:type="dxa"/>
            <w:tcBorders>
              <w:top w:val="single" w:sz="4" w:space="0" w:color="auto"/>
              <w:left w:val="single" w:sz="4" w:space="0" w:color="auto"/>
              <w:bottom w:val="single" w:sz="4" w:space="0" w:color="auto"/>
              <w:right w:val="single" w:sz="4" w:space="0" w:color="auto"/>
            </w:tcBorders>
            <w:hideMark/>
          </w:tcPr>
          <w:p w:rsidR="008A440B" w:rsidRDefault="008A440B" w:rsidP="00BA2D42">
            <w:pPr>
              <w:jc w:val="both"/>
              <w:rPr>
                <w:sz w:val="22"/>
                <w:szCs w:val="22"/>
              </w:rPr>
            </w:pPr>
            <w:r>
              <w:rPr>
                <w:sz w:val="22"/>
                <w:szCs w:val="22"/>
              </w:rPr>
              <w:t>7</w:t>
            </w:r>
          </w:p>
        </w:tc>
        <w:tc>
          <w:tcPr>
            <w:tcW w:w="186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jc w:val="left"/>
              <w:rPr>
                <w:b w:val="0"/>
                <w:sz w:val="22"/>
                <w:szCs w:val="22"/>
              </w:rPr>
            </w:pPr>
            <w:r w:rsidRPr="00DE2CAE">
              <w:rPr>
                <w:b w:val="0"/>
                <w:sz w:val="22"/>
                <w:szCs w:val="22"/>
              </w:rPr>
              <w:t xml:space="preserve">г. Актау </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pStyle w:val="1"/>
              <w:rPr>
                <w:b w:val="0"/>
                <w:sz w:val="22"/>
                <w:szCs w:val="22"/>
              </w:rPr>
            </w:pPr>
            <w:r>
              <w:rPr>
                <w:b w:val="0"/>
                <w:sz w:val="22"/>
                <w:szCs w:val="22"/>
              </w:rPr>
              <w:t>39,5</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296F9C">
            <w:pPr>
              <w:pStyle w:val="1"/>
              <w:rPr>
                <w:b w:val="0"/>
                <w:sz w:val="22"/>
                <w:szCs w:val="22"/>
              </w:rPr>
            </w:pPr>
            <w:r>
              <w:rPr>
                <w:b w:val="0"/>
                <w:sz w:val="22"/>
                <w:szCs w:val="22"/>
              </w:rPr>
              <w:t>30,25</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296F9C">
            <w:pPr>
              <w:pStyle w:val="1"/>
              <w:rPr>
                <w:b w:val="0"/>
                <w:sz w:val="22"/>
                <w:szCs w:val="22"/>
              </w:rPr>
            </w:pPr>
            <w:r>
              <w:rPr>
                <w:b w:val="0"/>
                <w:sz w:val="22"/>
                <w:szCs w:val="22"/>
              </w:rPr>
              <w:t>18</w:t>
            </w:r>
          </w:p>
        </w:tc>
        <w:tc>
          <w:tcPr>
            <w:tcW w:w="749"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195</w:t>
            </w:r>
          </w:p>
        </w:tc>
        <w:tc>
          <w:tcPr>
            <w:tcW w:w="761"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145</w:t>
            </w:r>
          </w:p>
        </w:tc>
        <w:tc>
          <w:tcPr>
            <w:tcW w:w="679"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pStyle w:val="1"/>
              <w:rPr>
                <w:b w:val="0"/>
                <w:sz w:val="22"/>
                <w:szCs w:val="22"/>
              </w:rPr>
            </w:pPr>
            <w:r w:rsidRPr="00D913A8">
              <w:rPr>
                <w:b w:val="0"/>
                <w:sz w:val="22"/>
                <w:szCs w:val="22"/>
              </w:rPr>
              <w:t>50</w:t>
            </w:r>
          </w:p>
        </w:tc>
        <w:tc>
          <w:tcPr>
            <w:tcW w:w="885" w:type="dxa"/>
            <w:tcBorders>
              <w:top w:val="single" w:sz="4" w:space="0" w:color="auto"/>
              <w:left w:val="single" w:sz="4" w:space="0" w:color="auto"/>
              <w:bottom w:val="single" w:sz="4" w:space="0" w:color="auto"/>
              <w:right w:val="single" w:sz="4" w:space="0" w:color="auto"/>
            </w:tcBorders>
          </w:tcPr>
          <w:p w:rsidR="008A440B" w:rsidRPr="0075790C" w:rsidRDefault="008A440B" w:rsidP="00BA2D42">
            <w:pPr>
              <w:pStyle w:val="1"/>
              <w:rPr>
                <w:b w:val="0"/>
                <w:sz w:val="22"/>
                <w:szCs w:val="22"/>
              </w:rPr>
            </w:pPr>
            <w:r w:rsidRPr="0075790C">
              <w:rPr>
                <w:b w:val="0"/>
                <w:sz w:val="22"/>
                <w:szCs w:val="22"/>
              </w:rPr>
              <w:t>195</w:t>
            </w:r>
          </w:p>
        </w:tc>
        <w:tc>
          <w:tcPr>
            <w:tcW w:w="912" w:type="dxa"/>
            <w:tcBorders>
              <w:top w:val="single" w:sz="4" w:space="0" w:color="auto"/>
              <w:left w:val="single" w:sz="4" w:space="0" w:color="auto"/>
              <w:bottom w:val="single" w:sz="4" w:space="0" w:color="auto"/>
              <w:right w:val="single" w:sz="4" w:space="0" w:color="auto"/>
            </w:tcBorders>
          </w:tcPr>
          <w:p w:rsidR="008A440B" w:rsidRPr="0075790C" w:rsidRDefault="00296F9C" w:rsidP="00BA2D42">
            <w:pPr>
              <w:pStyle w:val="1"/>
              <w:rPr>
                <w:b w:val="0"/>
                <w:sz w:val="22"/>
                <w:szCs w:val="22"/>
              </w:rPr>
            </w:pPr>
            <w:r>
              <w:rPr>
                <w:b w:val="0"/>
                <w:sz w:val="22"/>
                <w:szCs w:val="22"/>
              </w:rPr>
              <w:t>218,6</w:t>
            </w:r>
          </w:p>
        </w:tc>
        <w:tc>
          <w:tcPr>
            <w:tcW w:w="927" w:type="dxa"/>
            <w:tcBorders>
              <w:top w:val="single" w:sz="4" w:space="0" w:color="auto"/>
              <w:left w:val="single" w:sz="4" w:space="0" w:color="auto"/>
              <w:bottom w:val="single" w:sz="4" w:space="0" w:color="auto"/>
              <w:right w:val="single" w:sz="4" w:space="0" w:color="auto"/>
            </w:tcBorders>
          </w:tcPr>
          <w:p w:rsidR="008A440B" w:rsidRPr="0075790C" w:rsidRDefault="008A440B" w:rsidP="00296F9C">
            <w:pPr>
              <w:pStyle w:val="1"/>
              <w:rPr>
                <w:b w:val="0"/>
                <w:sz w:val="22"/>
                <w:szCs w:val="22"/>
              </w:rPr>
            </w:pPr>
            <w:r w:rsidRPr="0075790C">
              <w:rPr>
                <w:b w:val="0"/>
                <w:sz w:val="22"/>
                <w:szCs w:val="22"/>
              </w:rPr>
              <w:t>2</w:t>
            </w:r>
            <w:r w:rsidR="00296F9C">
              <w:rPr>
                <w:b w:val="0"/>
                <w:sz w:val="22"/>
                <w:szCs w:val="22"/>
              </w:rPr>
              <w:t>,6</w:t>
            </w:r>
          </w:p>
        </w:tc>
        <w:tc>
          <w:tcPr>
            <w:tcW w:w="999" w:type="dxa"/>
            <w:tcBorders>
              <w:top w:val="single" w:sz="4" w:space="0" w:color="auto"/>
              <w:left w:val="single" w:sz="4" w:space="0" w:color="auto"/>
              <w:bottom w:val="single" w:sz="4" w:space="0" w:color="auto"/>
              <w:right w:val="single" w:sz="4" w:space="0" w:color="auto"/>
            </w:tcBorders>
          </w:tcPr>
          <w:p w:rsidR="008A440B" w:rsidRPr="0075790C" w:rsidRDefault="008A440B" w:rsidP="00296F9C">
            <w:pPr>
              <w:pStyle w:val="1"/>
              <w:rPr>
                <w:b w:val="0"/>
                <w:sz w:val="22"/>
                <w:szCs w:val="22"/>
              </w:rPr>
            </w:pPr>
            <w:r w:rsidRPr="0075790C">
              <w:rPr>
                <w:b w:val="0"/>
                <w:sz w:val="22"/>
                <w:szCs w:val="22"/>
              </w:rPr>
              <w:t>8</w:t>
            </w:r>
            <w:r w:rsidR="00296F9C">
              <w:rPr>
                <w:b w:val="0"/>
                <w:sz w:val="22"/>
                <w:szCs w:val="22"/>
              </w:rPr>
              <w:t>6</w:t>
            </w:r>
            <w:r w:rsidRPr="0075790C">
              <w:rPr>
                <w:b w:val="0"/>
                <w:sz w:val="22"/>
                <w:szCs w:val="22"/>
              </w:rPr>
              <w:t>,7</w:t>
            </w:r>
          </w:p>
        </w:tc>
      </w:tr>
      <w:tr w:rsidR="008A440B" w:rsidTr="00BA2D42">
        <w:trPr>
          <w:cantSplit/>
          <w:trHeight w:val="352"/>
        </w:trPr>
        <w:tc>
          <w:tcPr>
            <w:tcW w:w="285" w:type="dxa"/>
            <w:tcBorders>
              <w:top w:val="single" w:sz="4" w:space="0" w:color="auto"/>
              <w:left w:val="single" w:sz="4" w:space="0" w:color="auto"/>
              <w:bottom w:val="single" w:sz="4" w:space="0" w:color="auto"/>
              <w:right w:val="single" w:sz="4" w:space="0" w:color="auto"/>
            </w:tcBorders>
          </w:tcPr>
          <w:p w:rsidR="008A440B" w:rsidRDefault="008A440B" w:rsidP="00BA2D42">
            <w:pPr>
              <w:jc w:val="both"/>
              <w:rPr>
                <w:sz w:val="22"/>
                <w:szCs w:val="22"/>
              </w:rPr>
            </w:pPr>
            <w:r>
              <w:rPr>
                <w:sz w:val="22"/>
                <w:szCs w:val="22"/>
              </w:rPr>
              <w:t>8</w:t>
            </w:r>
          </w:p>
        </w:tc>
        <w:tc>
          <w:tcPr>
            <w:tcW w:w="1867" w:type="dxa"/>
            <w:tcBorders>
              <w:top w:val="single" w:sz="4" w:space="0" w:color="auto"/>
              <w:left w:val="single" w:sz="4" w:space="0" w:color="auto"/>
              <w:bottom w:val="single" w:sz="4" w:space="0" w:color="auto"/>
              <w:right w:val="single" w:sz="4" w:space="0" w:color="auto"/>
            </w:tcBorders>
          </w:tcPr>
          <w:p w:rsidR="008A440B" w:rsidRPr="00DE2CAE" w:rsidRDefault="008A440B" w:rsidP="00BA2D42">
            <w:pPr>
              <w:pStyle w:val="1"/>
              <w:jc w:val="left"/>
              <w:rPr>
                <w:b w:val="0"/>
                <w:sz w:val="22"/>
                <w:szCs w:val="22"/>
              </w:rPr>
            </w:pPr>
            <w:r w:rsidRPr="00DE2CAE">
              <w:rPr>
                <w:sz w:val="22"/>
                <w:szCs w:val="22"/>
              </w:rPr>
              <w:t>Область</w:t>
            </w:r>
          </w:p>
        </w:tc>
        <w:tc>
          <w:tcPr>
            <w:tcW w:w="829" w:type="dxa"/>
            <w:tcBorders>
              <w:top w:val="single" w:sz="4" w:space="0" w:color="auto"/>
              <w:left w:val="single" w:sz="4" w:space="0" w:color="auto"/>
              <w:bottom w:val="single" w:sz="4" w:space="0" w:color="auto"/>
              <w:right w:val="single" w:sz="4" w:space="0" w:color="auto"/>
            </w:tcBorders>
          </w:tcPr>
          <w:p w:rsidR="008A440B" w:rsidRPr="00DE2CAE" w:rsidRDefault="00296F9C" w:rsidP="00BA2D42">
            <w:pPr>
              <w:jc w:val="center"/>
              <w:rPr>
                <w:sz w:val="22"/>
                <w:szCs w:val="22"/>
              </w:rPr>
            </w:pPr>
            <w:r>
              <w:rPr>
                <w:sz w:val="22"/>
                <w:szCs w:val="22"/>
              </w:rPr>
              <w:t>77,5</w:t>
            </w:r>
          </w:p>
        </w:tc>
        <w:tc>
          <w:tcPr>
            <w:tcW w:w="993" w:type="dxa"/>
            <w:tcBorders>
              <w:top w:val="single" w:sz="4" w:space="0" w:color="auto"/>
              <w:left w:val="single" w:sz="4" w:space="0" w:color="auto"/>
              <w:bottom w:val="single" w:sz="4" w:space="0" w:color="auto"/>
              <w:right w:val="single" w:sz="4" w:space="0" w:color="auto"/>
            </w:tcBorders>
          </w:tcPr>
          <w:p w:rsidR="008A440B" w:rsidRPr="00DE2CAE" w:rsidRDefault="00296F9C" w:rsidP="00296F9C">
            <w:pPr>
              <w:jc w:val="center"/>
              <w:rPr>
                <w:sz w:val="22"/>
                <w:szCs w:val="22"/>
              </w:rPr>
            </w:pPr>
            <w:r>
              <w:rPr>
                <w:sz w:val="22"/>
                <w:szCs w:val="22"/>
              </w:rPr>
              <w:t>65,5</w:t>
            </w:r>
          </w:p>
        </w:tc>
        <w:tc>
          <w:tcPr>
            <w:tcW w:w="869" w:type="dxa"/>
            <w:tcBorders>
              <w:top w:val="single" w:sz="4" w:space="0" w:color="auto"/>
              <w:left w:val="single" w:sz="4" w:space="0" w:color="auto"/>
              <w:bottom w:val="single" w:sz="4" w:space="0" w:color="auto"/>
              <w:right w:val="single" w:sz="4" w:space="0" w:color="auto"/>
            </w:tcBorders>
          </w:tcPr>
          <w:p w:rsidR="008A440B" w:rsidRPr="00DE2CAE" w:rsidRDefault="00296F9C" w:rsidP="00296F9C">
            <w:pPr>
              <w:jc w:val="center"/>
              <w:rPr>
                <w:sz w:val="22"/>
                <w:szCs w:val="22"/>
              </w:rPr>
            </w:pPr>
            <w:r>
              <w:rPr>
                <w:sz w:val="22"/>
                <w:szCs w:val="22"/>
              </w:rPr>
              <w:t>45</w:t>
            </w:r>
          </w:p>
        </w:tc>
        <w:tc>
          <w:tcPr>
            <w:tcW w:w="749" w:type="dxa"/>
            <w:tcBorders>
              <w:top w:val="single" w:sz="4" w:space="0" w:color="auto"/>
              <w:left w:val="single" w:sz="4" w:space="0" w:color="auto"/>
              <w:bottom w:val="single" w:sz="4" w:space="0" w:color="auto"/>
              <w:right w:val="single" w:sz="4" w:space="0" w:color="auto"/>
            </w:tcBorders>
          </w:tcPr>
          <w:p w:rsidR="008A440B" w:rsidRPr="00D913A8" w:rsidRDefault="008A440B" w:rsidP="00BA2D42">
            <w:r w:rsidRPr="00D913A8">
              <w:t>285</w:t>
            </w:r>
          </w:p>
        </w:tc>
        <w:tc>
          <w:tcPr>
            <w:tcW w:w="761"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jc w:val="center"/>
            </w:pPr>
            <w:r w:rsidRPr="00D913A8">
              <w:t>235</w:t>
            </w:r>
          </w:p>
        </w:tc>
        <w:tc>
          <w:tcPr>
            <w:tcW w:w="679" w:type="dxa"/>
            <w:tcBorders>
              <w:top w:val="single" w:sz="4" w:space="0" w:color="auto"/>
              <w:left w:val="single" w:sz="4" w:space="0" w:color="auto"/>
              <w:bottom w:val="single" w:sz="4" w:space="0" w:color="auto"/>
              <w:right w:val="single" w:sz="4" w:space="0" w:color="auto"/>
            </w:tcBorders>
          </w:tcPr>
          <w:p w:rsidR="008A440B" w:rsidRPr="00D913A8" w:rsidRDefault="008A440B" w:rsidP="00BA2D42">
            <w:pPr>
              <w:jc w:val="center"/>
            </w:pPr>
            <w:r w:rsidRPr="00D913A8">
              <w:t>50</w:t>
            </w:r>
          </w:p>
        </w:tc>
        <w:tc>
          <w:tcPr>
            <w:tcW w:w="885" w:type="dxa"/>
            <w:tcBorders>
              <w:top w:val="single" w:sz="4" w:space="0" w:color="auto"/>
              <w:left w:val="single" w:sz="4" w:space="0" w:color="auto"/>
              <w:bottom w:val="single" w:sz="4" w:space="0" w:color="auto"/>
              <w:right w:val="single" w:sz="4" w:space="0" w:color="auto"/>
            </w:tcBorders>
          </w:tcPr>
          <w:p w:rsidR="008A440B" w:rsidRPr="0075790C" w:rsidRDefault="008A440B" w:rsidP="00BA2D42">
            <w:pPr>
              <w:jc w:val="center"/>
              <w:rPr>
                <w:sz w:val="22"/>
                <w:szCs w:val="22"/>
              </w:rPr>
            </w:pPr>
            <w:r w:rsidRPr="0075790C">
              <w:rPr>
                <w:sz w:val="22"/>
                <w:szCs w:val="22"/>
              </w:rPr>
              <w:t>285</w:t>
            </w:r>
          </w:p>
        </w:tc>
        <w:tc>
          <w:tcPr>
            <w:tcW w:w="912" w:type="dxa"/>
            <w:tcBorders>
              <w:top w:val="single" w:sz="4" w:space="0" w:color="auto"/>
              <w:left w:val="single" w:sz="4" w:space="0" w:color="auto"/>
              <w:bottom w:val="single" w:sz="4" w:space="0" w:color="auto"/>
              <w:right w:val="single" w:sz="4" w:space="0" w:color="auto"/>
            </w:tcBorders>
          </w:tcPr>
          <w:p w:rsidR="008A440B" w:rsidRPr="0075790C" w:rsidRDefault="00296F9C" w:rsidP="00BA2D42">
            <w:pPr>
              <w:jc w:val="center"/>
            </w:pPr>
            <w:r>
              <w:t>202,2</w:t>
            </w:r>
          </w:p>
        </w:tc>
        <w:tc>
          <w:tcPr>
            <w:tcW w:w="927" w:type="dxa"/>
            <w:tcBorders>
              <w:top w:val="single" w:sz="4" w:space="0" w:color="auto"/>
              <w:left w:val="single" w:sz="4" w:space="0" w:color="auto"/>
              <w:bottom w:val="single" w:sz="4" w:space="0" w:color="auto"/>
              <w:right w:val="single" w:sz="4" w:space="0" w:color="auto"/>
            </w:tcBorders>
          </w:tcPr>
          <w:p w:rsidR="008A440B" w:rsidRPr="0075790C" w:rsidRDefault="00296F9C" w:rsidP="00BA2D42">
            <w:pPr>
              <w:jc w:val="center"/>
            </w:pPr>
            <w:r>
              <w:t>2,5</w:t>
            </w:r>
          </w:p>
        </w:tc>
        <w:tc>
          <w:tcPr>
            <w:tcW w:w="999" w:type="dxa"/>
            <w:tcBorders>
              <w:top w:val="single" w:sz="4" w:space="0" w:color="auto"/>
              <w:left w:val="single" w:sz="4" w:space="0" w:color="auto"/>
              <w:bottom w:val="single" w:sz="4" w:space="0" w:color="auto"/>
              <w:right w:val="single" w:sz="4" w:space="0" w:color="auto"/>
            </w:tcBorders>
          </w:tcPr>
          <w:p w:rsidR="008A440B" w:rsidRPr="0075790C" w:rsidRDefault="00296F9C" w:rsidP="00BA2D42">
            <w:pPr>
              <w:jc w:val="center"/>
            </w:pPr>
            <w:r>
              <w:t>79,6</w:t>
            </w:r>
          </w:p>
        </w:tc>
      </w:tr>
    </w:tbl>
    <w:p w:rsidR="008A440B" w:rsidRDefault="008A440B" w:rsidP="008A440B">
      <w:pPr>
        <w:jc w:val="both"/>
        <w:rPr>
          <w:sz w:val="24"/>
          <w:szCs w:val="24"/>
        </w:rPr>
      </w:pPr>
    </w:p>
    <w:p w:rsidR="008A440B" w:rsidRDefault="008A440B" w:rsidP="008A440B">
      <w:pPr>
        <w:jc w:val="both"/>
        <w:rPr>
          <w:sz w:val="24"/>
          <w:szCs w:val="24"/>
        </w:rPr>
      </w:pPr>
    </w:p>
    <w:p w:rsidR="008A440B" w:rsidRDefault="007042DD" w:rsidP="008A440B">
      <w:pPr>
        <w:jc w:val="both"/>
        <w:rPr>
          <w:sz w:val="24"/>
          <w:szCs w:val="24"/>
        </w:rPr>
      </w:pPr>
      <w:r>
        <w:rPr>
          <w:sz w:val="24"/>
          <w:szCs w:val="24"/>
        </w:rPr>
        <w:t xml:space="preserve"> </w:t>
      </w:r>
      <w:r w:rsidRPr="007042DD">
        <w:rPr>
          <w:sz w:val="24"/>
          <w:szCs w:val="24"/>
        </w:rPr>
        <w:t xml:space="preserve"> </w:t>
      </w:r>
      <w:r w:rsidR="008A440B" w:rsidRPr="00AE4F8A">
        <w:rPr>
          <w:sz w:val="24"/>
          <w:szCs w:val="24"/>
        </w:rPr>
        <w:t xml:space="preserve">Среди врачей фтизиатров области: врачи высшей категории - </w:t>
      </w:r>
      <w:r w:rsidR="00EF6095">
        <w:rPr>
          <w:sz w:val="24"/>
          <w:szCs w:val="24"/>
        </w:rPr>
        <w:t>8</w:t>
      </w:r>
      <w:r w:rsidR="008A440B" w:rsidRPr="00AE4F8A">
        <w:rPr>
          <w:sz w:val="24"/>
          <w:szCs w:val="24"/>
        </w:rPr>
        <w:t xml:space="preserve"> первой категории- </w:t>
      </w:r>
      <w:r w:rsidR="004C5255">
        <w:rPr>
          <w:sz w:val="24"/>
          <w:szCs w:val="24"/>
        </w:rPr>
        <w:t>5</w:t>
      </w:r>
      <w:r w:rsidR="004C5255" w:rsidRPr="00AE4F8A">
        <w:rPr>
          <w:sz w:val="24"/>
          <w:szCs w:val="24"/>
        </w:rPr>
        <w:t>,</w:t>
      </w:r>
      <w:r w:rsidR="008A440B" w:rsidRPr="00AE4F8A">
        <w:rPr>
          <w:sz w:val="24"/>
          <w:szCs w:val="24"/>
        </w:rPr>
        <w:t xml:space="preserve"> второй категории – </w:t>
      </w:r>
      <w:r w:rsidR="00EF6095">
        <w:rPr>
          <w:sz w:val="24"/>
          <w:szCs w:val="24"/>
        </w:rPr>
        <w:t>3</w:t>
      </w:r>
      <w:r w:rsidR="008A440B" w:rsidRPr="00AE4F8A">
        <w:rPr>
          <w:sz w:val="24"/>
          <w:szCs w:val="24"/>
        </w:rPr>
        <w:t>. Врачей пенсионного возраста- 1</w:t>
      </w:r>
      <w:r w:rsidR="00EF6095">
        <w:rPr>
          <w:sz w:val="24"/>
          <w:szCs w:val="24"/>
        </w:rPr>
        <w:t>0</w:t>
      </w:r>
      <w:r w:rsidR="008A440B" w:rsidRPr="00AE4F8A">
        <w:rPr>
          <w:sz w:val="24"/>
          <w:szCs w:val="24"/>
        </w:rPr>
        <w:t>.</w:t>
      </w:r>
    </w:p>
    <w:p w:rsidR="007042DD" w:rsidRPr="00AE4F8A" w:rsidRDefault="007042DD" w:rsidP="008A440B">
      <w:pPr>
        <w:jc w:val="both"/>
        <w:rPr>
          <w:sz w:val="24"/>
          <w:szCs w:val="24"/>
        </w:rPr>
      </w:pPr>
      <w:r w:rsidRPr="007A271F">
        <w:rPr>
          <w:sz w:val="24"/>
          <w:szCs w:val="24"/>
        </w:rPr>
        <w:t xml:space="preserve">Укомплектованность </w:t>
      </w:r>
      <w:r>
        <w:rPr>
          <w:sz w:val="24"/>
          <w:szCs w:val="24"/>
        </w:rPr>
        <w:t>области</w:t>
      </w:r>
      <w:r w:rsidRPr="007A271F">
        <w:rPr>
          <w:sz w:val="24"/>
          <w:szCs w:val="24"/>
        </w:rPr>
        <w:t xml:space="preserve"> фтизиатр</w:t>
      </w:r>
      <w:r>
        <w:rPr>
          <w:sz w:val="24"/>
          <w:szCs w:val="24"/>
        </w:rPr>
        <w:t xml:space="preserve">ами составляет </w:t>
      </w:r>
      <w:r w:rsidRPr="007A271F">
        <w:rPr>
          <w:sz w:val="24"/>
          <w:szCs w:val="24"/>
        </w:rPr>
        <w:t>8</w:t>
      </w:r>
      <w:r w:rsidR="00296F9C">
        <w:rPr>
          <w:sz w:val="24"/>
          <w:szCs w:val="24"/>
        </w:rPr>
        <w:t>4,5</w:t>
      </w:r>
      <w:r w:rsidR="004C5255" w:rsidRPr="007A271F">
        <w:rPr>
          <w:sz w:val="24"/>
          <w:szCs w:val="24"/>
        </w:rPr>
        <w:t>%,</w:t>
      </w:r>
      <w:r w:rsidR="004C5255">
        <w:rPr>
          <w:sz w:val="24"/>
          <w:szCs w:val="24"/>
        </w:rPr>
        <w:t xml:space="preserve"> а</w:t>
      </w:r>
      <w:r>
        <w:rPr>
          <w:sz w:val="24"/>
          <w:szCs w:val="24"/>
        </w:rPr>
        <w:t xml:space="preserve"> категорийность</w:t>
      </w:r>
      <w:r w:rsidR="00020C68">
        <w:rPr>
          <w:sz w:val="24"/>
          <w:szCs w:val="24"/>
        </w:rPr>
        <w:t xml:space="preserve"> фтизиатров </w:t>
      </w:r>
      <w:r w:rsidR="00296F9C">
        <w:rPr>
          <w:sz w:val="24"/>
          <w:szCs w:val="24"/>
        </w:rPr>
        <w:t>–</w:t>
      </w:r>
      <w:r w:rsidR="00020C68">
        <w:rPr>
          <w:sz w:val="24"/>
          <w:szCs w:val="24"/>
        </w:rPr>
        <w:t xml:space="preserve"> </w:t>
      </w:r>
      <w:r w:rsidR="00296F9C">
        <w:rPr>
          <w:sz w:val="24"/>
          <w:szCs w:val="24"/>
        </w:rPr>
        <w:t>35,6</w:t>
      </w:r>
      <w:r w:rsidR="00020C68">
        <w:rPr>
          <w:sz w:val="24"/>
          <w:szCs w:val="24"/>
        </w:rPr>
        <w:t>%.</w:t>
      </w:r>
      <w:r>
        <w:rPr>
          <w:sz w:val="24"/>
          <w:szCs w:val="24"/>
        </w:rPr>
        <w:t xml:space="preserve"> </w:t>
      </w:r>
    </w:p>
    <w:p w:rsidR="008A440B" w:rsidRPr="001302CA" w:rsidRDefault="008A440B" w:rsidP="008A440B">
      <w:pPr>
        <w:jc w:val="both"/>
        <w:rPr>
          <w:i/>
          <w:sz w:val="24"/>
          <w:szCs w:val="24"/>
        </w:rPr>
      </w:pPr>
      <w:r w:rsidRPr="00AE4F8A">
        <w:rPr>
          <w:sz w:val="24"/>
          <w:szCs w:val="24"/>
        </w:rPr>
        <w:t>Низкий оборот койки (</w:t>
      </w:r>
      <w:r w:rsidR="00296F9C">
        <w:rPr>
          <w:sz w:val="24"/>
          <w:szCs w:val="24"/>
        </w:rPr>
        <w:t>2,5</w:t>
      </w:r>
      <w:r w:rsidRPr="00AE4F8A">
        <w:rPr>
          <w:sz w:val="24"/>
          <w:szCs w:val="24"/>
        </w:rPr>
        <w:t xml:space="preserve">) в среднем по </w:t>
      </w:r>
      <w:r w:rsidR="004C5255" w:rsidRPr="00AE4F8A">
        <w:rPr>
          <w:sz w:val="24"/>
          <w:szCs w:val="24"/>
        </w:rPr>
        <w:t>стационар</w:t>
      </w:r>
      <w:r w:rsidR="004C5255">
        <w:rPr>
          <w:sz w:val="24"/>
          <w:szCs w:val="24"/>
        </w:rPr>
        <w:t>у</w:t>
      </w:r>
      <w:r w:rsidR="004C5255" w:rsidRPr="00AE4F8A">
        <w:rPr>
          <w:sz w:val="24"/>
          <w:szCs w:val="24"/>
        </w:rPr>
        <w:t xml:space="preserve"> ОПТД объясняется расширением</w:t>
      </w:r>
      <w:r w:rsidRPr="00AE4F8A">
        <w:rPr>
          <w:sz w:val="24"/>
          <w:szCs w:val="24"/>
        </w:rPr>
        <w:t xml:space="preserve"> коечной мощности отделения для лечения препаратами резерва (МЛУ ТБ</w:t>
      </w:r>
      <w:r w:rsidR="004C5255" w:rsidRPr="00AE4F8A">
        <w:rPr>
          <w:sz w:val="24"/>
          <w:szCs w:val="24"/>
        </w:rPr>
        <w:t>), в</w:t>
      </w:r>
      <w:r w:rsidRPr="00AE4F8A">
        <w:rPr>
          <w:sz w:val="24"/>
          <w:szCs w:val="24"/>
        </w:rPr>
        <w:t xml:space="preserve"> январе 2008 года с 20 до 50 коек, в 2010 году до 100 </w:t>
      </w:r>
      <w:r w:rsidR="004C5255" w:rsidRPr="00AE4F8A">
        <w:rPr>
          <w:sz w:val="24"/>
          <w:szCs w:val="24"/>
        </w:rPr>
        <w:t>коек, в</w:t>
      </w:r>
      <w:r w:rsidRPr="00AE4F8A">
        <w:rPr>
          <w:sz w:val="24"/>
          <w:szCs w:val="24"/>
        </w:rPr>
        <w:t xml:space="preserve"> 2011году до 150 коек, в 2013 году 135 из 195 </w:t>
      </w:r>
      <w:r w:rsidR="004C5255" w:rsidRPr="00AE4F8A">
        <w:rPr>
          <w:sz w:val="24"/>
          <w:szCs w:val="24"/>
        </w:rPr>
        <w:t>коек, с</w:t>
      </w:r>
      <w:r w:rsidRPr="00AE4F8A">
        <w:rPr>
          <w:sz w:val="24"/>
          <w:szCs w:val="24"/>
        </w:rPr>
        <w:t xml:space="preserve"> 2014 года до 160коек где длительность пребывания больного по Приказу МЗиСР РК № 19 определена от  240 дней и более (интенсивная фаза 8-12 месяцев).</w:t>
      </w:r>
    </w:p>
    <w:p w:rsidR="008A440B" w:rsidRPr="00C1366C" w:rsidRDefault="008A440B" w:rsidP="008A440B">
      <w:pPr>
        <w:pStyle w:val="1"/>
        <w:rPr>
          <w:szCs w:val="24"/>
          <w:highlight w:val="yellow"/>
        </w:rPr>
      </w:pPr>
      <w:r w:rsidRPr="00AE4F8A">
        <w:rPr>
          <w:szCs w:val="24"/>
        </w:rPr>
        <w:lastRenderedPageBreak/>
        <w:t>Сведения о штатах областного противотуберкулезного санатория</w:t>
      </w:r>
    </w:p>
    <w:p w:rsidR="008A440B" w:rsidRPr="00C1366C" w:rsidRDefault="008A440B" w:rsidP="008A440B">
      <w:pPr>
        <w:jc w:val="both"/>
        <w:rPr>
          <w:b/>
          <w:sz w:val="24"/>
          <w:szCs w:val="24"/>
          <w:highlight w:val="yellow"/>
        </w:rPr>
      </w:pPr>
    </w:p>
    <w:tbl>
      <w:tblPr>
        <w:tblW w:w="10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992"/>
        <w:gridCol w:w="992"/>
        <w:gridCol w:w="709"/>
        <w:gridCol w:w="992"/>
        <w:gridCol w:w="900"/>
        <w:gridCol w:w="935"/>
        <w:gridCol w:w="873"/>
        <w:gridCol w:w="913"/>
        <w:gridCol w:w="1047"/>
      </w:tblGrid>
      <w:tr w:rsidR="008A440B" w:rsidRPr="00C1366C" w:rsidTr="008A440B">
        <w:trPr>
          <w:cantSplit/>
          <w:trHeight w:val="263"/>
        </w:trPr>
        <w:tc>
          <w:tcPr>
            <w:tcW w:w="851" w:type="dxa"/>
            <w:vMerge w:val="restart"/>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center"/>
              <w:rPr>
                <w:sz w:val="24"/>
                <w:szCs w:val="24"/>
              </w:rPr>
            </w:pPr>
            <w:r w:rsidRPr="00286091">
              <w:rPr>
                <w:sz w:val="24"/>
                <w:szCs w:val="24"/>
              </w:rPr>
              <w:t xml:space="preserve">Годы  </w:t>
            </w:r>
          </w:p>
        </w:tc>
        <w:tc>
          <w:tcPr>
            <w:tcW w:w="2835" w:type="dxa"/>
            <w:gridSpan w:val="3"/>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center"/>
            </w:pPr>
            <w:r w:rsidRPr="00286091">
              <w:t>Число фтизиатров</w:t>
            </w:r>
          </w:p>
        </w:tc>
        <w:tc>
          <w:tcPr>
            <w:tcW w:w="2601" w:type="dxa"/>
            <w:gridSpan w:val="3"/>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center"/>
            </w:pPr>
            <w:r w:rsidRPr="00286091">
              <w:t>Количество коек на конец</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440B" w:rsidRPr="00AE4F8A" w:rsidRDefault="008A440B" w:rsidP="00BA2D42">
            <w:pPr>
              <w:jc w:val="center"/>
            </w:pPr>
            <w:r w:rsidRPr="00AE4F8A">
              <w:t xml:space="preserve">Средне </w:t>
            </w:r>
          </w:p>
          <w:p w:rsidR="008A440B" w:rsidRPr="00AE4F8A" w:rsidRDefault="008A440B" w:rsidP="00BA2D42">
            <w:pPr>
              <w:jc w:val="center"/>
            </w:pPr>
            <w:r w:rsidRPr="00AE4F8A">
              <w:t xml:space="preserve">годовое </w:t>
            </w:r>
          </w:p>
          <w:p w:rsidR="008A440B" w:rsidRPr="00AE4F8A" w:rsidRDefault="008A440B" w:rsidP="00BA2D42">
            <w:pPr>
              <w:jc w:val="center"/>
            </w:pPr>
            <w:r w:rsidRPr="00AE4F8A">
              <w:t>число коек</w:t>
            </w: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8A440B" w:rsidRPr="00AE4F8A" w:rsidRDefault="008A440B" w:rsidP="00BA2D42">
            <w:pPr>
              <w:jc w:val="center"/>
              <w:rPr>
                <w:sz w:val="22"/>
                <w:szCs w:val="22"/>
              </w:rPr>
            </w:pPr>
            <w:r w:rsidRPr="00AE4F8A">
              <w:rPr>
                <w:sz w:val="22"/>
                <w:szCs w:val="22"/>
              </w:rPr>
              <w:t>Показатели</w:t>
            </w:r>
          </w:p>
        </w:tc>
      </w:tr>
      <w:tr w:rsidR="008A440B" w:rsidRPr="00C1366C" w:rsidTr="008A440B">
        <w:trPr>
          <w:cantSplit/>
          <w:trHeight w:val="84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A440B" w:rsidRPr="00286091" w:rsidRDefault="008A440B" w:rsidP="00BA2D42">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both"/>
            </w:pPr>
            <w:r w:rsidRPr="00286091">
              <w:t>Число врачей</w:t>
            </w:r>
          </w:p>
          <w:p w:rsidR="008A440B" w:rsidRPr="00286091" w:rsidRDefault="008A440B" w:rsidP="00BA2D42">
            <w:pPr>
              <w:jc w:val="both"/>
            </w:pPr>
            <w:r w:rsidRPr="00286091">
              <w:t xml:space="preserve"> штат</w:t>
            </w:r>
          </w:p>
        </w:tc>
        <w:tc>
          <w:tcPr>
            <w:tcW w:w="992" w:type="dxa"/>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both"/>
            </w:pPr>
            <w:r w:rsidRPr="00286091">
              <w:t>Число занят-х должн-й</w:t>
            </w:r>
          </w:p>
        </w:tc>
        <w:tc>
          <w:tcPr>
            <w:tcW w:w="992" w:type="dxa"/>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both"/>
            </w:pPr>
            <w:r w:rsidRPr="00286091">
              <w:t>Число физических лиц</w:t>
            </w:r>
          </w:p>
        </w:tc>
        <w:tc>
          <w:tcPr>
            <w:tcW w:w="709" w:type="dxa"/>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both"/>
            </w:pPr>
            <w:r w:rsidRPr="00286091">
              <w:t>Всего</w:t>
            </w:r>
          </w:p>
        </w:tc>
        <w:tc>
          <w:tcPr>
            <w:tcW w:w="992" w:type="dxa"/>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both"/>
            </w:pPr>
            <w:r w:rsidRPr="00286091">
              <w:t>взрослых</w:t>
            </w:r>
          </w:p>
        </w:tc>
        <w:tc>
          <w:tcPr>
            <w:tcW w:w="900" w:type="dxa"/>
            <w:tcBorders>
              <w:top w:val="single" w:sz="4" w:space="0" w:color="auto"/>
              <w:left w:val="single" w:sz="4" w:space="0" w:color="auto"/>
              <w:bottom w:val="single" w:sz="4" w:space="0" w:color="auto"/>
              <w:right w:val="single" w:sz="4" w:space="0" w:color="auto"/>
            </w:tcBorders>
            <w:hideMark/>
          </w:tcPr>
          <w:p w:rsidR="008A440B" w:rsidRPr="00286091" w:rsidRDefault="008A440B" w:rsidP="00BA2D42">
            <w:pPr>
              <w:jc w:val="both"/>
            </w:pPr>
            <w:r w:rsidRPr="00286091">
              <w:t>детских</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440B" w:rsidRPr="00AE4F8A" w:rsidRDefault="008A440B" w:rsidP="00BA2D42"/>
        </w:tc>
        <w:tc>
          <w:tcPr>
            <w:tcW w:w="873" w:type="dxa"/>
            <w:tcBorders>
              <w:top w:val="single" w:sz="4" w:space="0" w:color="auto"/>
              <w:left w:val="single" w:sz="4" w:space="0" w:color="auto"/>
              <w:bottom w:val="single" w:sz="4" w:space="0" w:color="auto"/>
              <w:right w:val="single" w:sz="4" w:space="0" w:color="auto"/>
            </w:tcBorders>
            <w:shd w:val="clear" w:color="auto" w:fill="auto"/>
            <w:hideMark/>
          </w:tcPr>
          <w:p w:rsidR="008A440B" w:rsidRPr="00AE4F8A" w:rsidRDefault="008A440B" w:rsidP="00BA2D42">
            <w:pPr>
              <w:jc w:val="both"/>
            </w:pPr>
            <w:r w:rsidRPr="00AE4F8A">
              <w:t>Работа</w:t>
            </w:r>
          </w:p>
          <w:p w:rsidR="008A440B" w:rsidRPr="00AE4F8A" w:rsidRDefault="008A440B" w:rsidP="00BA2D42">
            <w:pPr>
              <w:jc w:val="both"/>
            </w:pPr>
            <w:r w:rsidRPr="00AE4F8A">
              <w:t xml:space="preserve"> койки </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8A440B" w:rsidRPr="00AE4F8A" w:rsidRDefault="008A440B" w:rsidP="00BA2D42">
            <w:r w:rsidRPr="00AE4F8A">
              <w:t>Оборот</w:t>
            </w:r>
          </w:p>
          <w:p w:rsidR="008A440B" w:rsidRPr="00AE4F8A" w:rsidRDefault="008A440B" w:rsidP="00BA2D42">
            <w:r w:rsidRPr="00AE4F8A">
              <w:t>койки</w:t>
            </w:r>
          </w:p>
          <w:p w:rsidR="008A440B" w:rsidRPr="00AE4F8A" w:rsidRDefault="008A440B" w:rsidP="00BA2D42">
            <w:pPr>
              <w:jc w:val="both"/>
            </w:pP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8A440B" w:rsidRPr="00AE4F8A" w:rsidRDefault="008A440B" w:rsidP="00BA2D42">
            <w:r w:rsidRPr="00AE4F8A">
              <w:t>Среднее</w:t>
            </w:r>
          </w:p>
          <w:p w:rsidR="008A440B" w:rsidRPr="00AE4F8A" w:rsidRDefault="008A440B" w:rsidP="00BA2D42">
            <w:r w:rsidRPr="00AE4F8A">
              <w:t>пребыва</w:t>
            </w:r>
          </w:p>
          <w:p w:rsidR="008A440B" w:rsidRPr="00AE4F8A" w:rsidRDefault="008A440B" w:rsidP="00BA2D42">
            <w:r w:rsidRPr="00AE4F8A">
              <w:t>ние  на</w:t>
            </w:r>
          </w:p>
          <w:p w:rsidR="008A440B" w:rsidRPr="00AE4F8A" w:rsidRDefault="008A440B" w:rsidP="00BA2D42">
            <w:r w:rsidRPr="00AE4F8A">
              <w:t>койке</w:t>
            </w:r>
          </w:p>
        </w:tc>
      </w:tr>
      <w:tr w:rsidR="004C5255" w:rsidRPr="00C1366C" w:rsidTr="008A440B">
        <w:trPr>
          <w:cantSplit/>
          <w:trHeight w:val="319"/>
        </w:trPr>
        <w:tc>
          <w:tcPr>
            <w:tcW w:w="851"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both"/>
              <w:rPr>
                <w:sz w:val="24"/>
                <w:szCs w:val="24"/>
              </w:rPr>
            </w:pPr>
            <w:r w:rsidRPr="00286091">
              <w:rPr>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1,75</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50</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213,8</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2,24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95,4</w:t>
            </w:r>
          </w:p>
        </w:tc>
      </w:tr>
      <w:tr w:rsidR="004C5255" w:rsidRPr="00C1366C" w:rsidTr="008A440B">
        <w:trPr>
          <w:cantSplit/>
          <w:trHeight w:val="357"/>
        </w:trPr>
        <w:tc>
          <w:tcPr>
            <w:tcW w:w="851"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both"/>
              <w:rPr>
                <w:sz w:val="24"/>
                <w:szCs w:val="24"/>
              </w:rPr>
            </w:pPr>
            <w:r w:rsidRPr="00286091">
              <w:rPr>
                <w:sz w:val="24"/>
                <w:szCs w:val="24"/>
              </w:rPr>
              <w:t>2016</w:t>
            </w:r>
          </w:p>
        </w:tc>
        <w:tc>
          <w:tcPr>
            <w:tcW w:w="851"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sidRPr="00286091">
              <w:rPr>
                <w:sz w:val="24"/>
                <w:szCs w:val="24"/>
              </w:rPr>
              <w:t>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50</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200,8</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2,3</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sidRPr="00AE4F8A">
              <w:rPr>
                <w:sz w:val="24"/>
                <w:szCs w:val="24"/>
              </w:rPr>
              <w:t>88,1</w:t>
            </w:r>
          </w:p>
        </w:tc>
      </w:tr>
      <w:tr w:rsidR="004C5255" w:rsidTr="008A440B">
        <w:trPr>
          <w:cantSplit/>
          <w:trHeight w:val="383"/>
        </w:trPr>
        <w:tc>
          <w:tcPr>
            <w:tcW w:w="851"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both"/>
              <w:rPr>
                <w:sz w:val="24"/>
                <w:szCs w:val="24"/>
              </w:rPr>
            </w:pPr>
            <w:r>
              <w:rPr>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1,75</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4C5255" w:rsidRPr="00286091" w:rsidRDefault="004C5255" w:rsidP="004C5255">
            <w:pPr>
              <w:jc w:val="center"/>
              <w:rPr>
                <w:sz w:val="24"/>
                <w:szCs w:val="24"/>
              </w:rPr>
            </w:pPr>
            <w:r>
              <w:rPr>
                <w:sz w:val="24"/>
                <w:szCs w:val="24"/>
              </w:rPr>
              <w:t>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4C5255" w:rsidP="004C5255">
            <w:pPr>
              <w:jc w:val="center"/>
              <w:rPr>
                <w:sz w:val="24"/>
                <w:szCs w:val="24"/>
              </w:rPr>
            </w:pPr>
            <w:r>
              <w:rPr>
                <w:sz w:val="24"/>
                <w:szCs w:val="24"/>
              </w:rPr>
              <w:t>50</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69388C" w:rsidP="004C5255">
            <w:pPr>
              <w:jc w:val="center"/>
              <w:rPr>
                <w:sz w:val="24"/>
                <w:szCs w:val="24"/>
              </w:rPr>
            </w:pPr>
            <w:r>
              <w:rPr>
                <w:sz w:val="24"/>
                <w:szCs w:val="24"/>
              </w:rPr>
              <w:t>215,3</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69388C" w:rsidP="004C5255">
            <w:pPr>
              <w:jc w:val="center"/>
              <w:rPr>
                <w:sz w:val="24"/>
                <w:szCs w:val="24"/>
              </w:rPr>
            </w:pPr>
            <w:r>
              <w:rPr>
                <w:sz w:val="24"/>
                <w:szCs w:val="24"/>
              </w:rPr>
              <w:t>2,4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C5255" w:rsidRPr="00AE4F8A" w:rsidRDefault="0069388C" w:rsidP="004C5255">
            <w:pPr>
              <w:jc w:val="center"/>
              <w:rPr>
                <w:sz w:val="24"/>
                <w:szCs w:val="24"/>
              </w:rPr>
            </w:pPr>
            <w:r>
              <w:rPr>
                <w:sz w:val="24"/>
                <w:szCs w:val="24"/>
              </w:rPr>
              <w:t>89,7</w:t>
            </w:r>
          </w:p>
        </w:tc>
      </w:tr>
    </w:tbl>
    <w:p w:rsidR="008A440B" w:rsidRDefault="008A440B" w:rsidP="008A440B">
      <w:pPr>
        <w:jc w:val="both"/>
        <w:rPr>
          <w:sz w:val="24"/>
          <w:szCs w:val="24"/>
        </w:rPr>
      </w:pPr>
      <w:r>
        <w:rPr>
          <w:i/>
          <w:sz w:val="24"/>
        </w:rPr>
        <w:t xml:space="preserve">        </w:t>
      </w:r>
    </w:p>
    <w:p w:rsidR="008A440B" w:rsidRDefault="008A440B" w:rsidP="008A440B">
      <w:pPr>
        <w:jc w:val="center"/>
        <w:outlineLvl w:val="0"/>
        <w:rPr>
          <w:b/>
          <w:sz w:val="24"/>
          <w:szCs w:val="24"/>
        </w:rPr>
      </w:pPr>
      <w:r>
        <w:rPr>
          <w:b/>
          <w:sz w:val="24"/>
          <w:szCs w:val="24"/>
        </w:rPr>
        <w:t>Организация выявления больных туберкулезом.</w:t>
      </w:r>
    </w:p>
    <w:p w:rsidR="008A440B" w:rsidRDefault="008A440B" w:rsidP="008A440B">
      <w:pPr>
        <w:jc w:val="both"/>
        <w:rPr>
          <w:sz w:val="24"/>
          <w:szCs w:val="24"/>
        </w:rPr>
      </w:pPr>
      <w:r>
        <w:rPr>
          <w:sz w:val="24"/>
          <w:szCs w:val="24"/>
        </w:rPr>
        <w:tab/>
        <w:t xml:space="preserve">Основными методами выявления больных туберкулезом на территории области остаются: бактериоскопический, флюорографический и туберкулинодиагностика. </w:t>
      </w:r>
    </w:p>
    <w:p w:rsidR="000113C9" w:rsidRDefault="000113C9" w:rsidP="008A440B">
      <w:pPr>
        <w:jc w:val="both"/>
        <w:rPr>
          <w:sz w:val="24"/>
          <w:szCs w:val="24"/>
        </w:rPr>
      </w:pPr>
      <w:r>
        <w:rPr>
          <w:sz w:val="24"/>
          <w:szCs w:val="24"/>
        </w:rPr>
        <w:t xml:space="preserve">Приоритетным </w:t>
      </w:r>
      <w:r w:rsidR="004C5255">
        <w:rPr>
          <w:sz w:val="24"/>
          <w:szCs w:val="24"/>
        </w:rPr>
        <w:t>направлением согласно приказа</w:t>
      </w:r>
      <w:r>
        <w:rPr>
          <w:sz w:val="24"/>
          <w:szCs w:val="24"/>
        </w:rPr>
        <w:t xml:space="preserve"> № 19 от 2014 года МЗ и СР </w:t>
      </w:r>
      <w:r w:rsidR="004C5255">
        <w:rPr>
          <w:sz w:val="24"/>
          <w:szCs w:val="24"/>
        </w:rPr>
        <w:t>РК в</w:t>
      </w:r>
      <w:r>
        <w:rPr>
          <w:sz w:val="24"/>
          <w:szCs w:val="24"/>
        </w:rPr>
        <w:t xml:space="preserve"> тактике выявления туберкулеза является бактериоскопическое исследование мокроты у лиц, обратившихся в медицинскую организацию с </w:t>
      </w:r>
      <w:r w:rsidR="004C5255">
        <w:rPr>
          <w:sz w:val="24"/>
          <w:szCs w:val="24"/>
        </w:rPr>
        <w:t>подозрением на</w:t>
      </w:r>
      <w:r>
        <w:rPr>
          <w:sz w:val="24"/>
          <w:szCs w:val="24"/>
        </w:rPr>
        <w:t xml:space="preserve"> туберкулез.</w:t>
      </w:r>
      <w:r w:rsidRPr="007D2407">
        <w:rPr>
          <w:sz w:val="24"/>
          <w:szCs w:val="24"/>
        </w:rPr>
        <w:t xml:space="preserve">  </w:t>
      </w:r>
    </w:p>
    <w:p w:rsidR="00A8201B" w:rsidRDefault="00A8201B" w:rsidP="00A8201B">
      <w:pPr>
        <w:jc w:val="center"/>
        <w:rPr>
          <w:sz w:val="28"/>
          <w:szCs w:val="28"/>
        </w:rPr>
      </w:pPr>
      <w:r w:rsidRPr="00A8201B">
        <w:rPr>
          <w:sz w:val="24"/>
          <w:szCs w:val="24"/>
        </w:rPr>
        <w:t>Сведения о сотрудниках бактериоскопи</w:t>
      </w:r>
      <w:r>
        <w:rPr>
          <w:sz w:val="24"/>
          <w:szCs w:val="24"/>
        </w:rPr>
        <w:t>ческих</w:t>
      </w:r>
      <w:r w:rsidRPr="00A8201B">
        <w:rPr>
          <w:sz w:val="24"/>
          <w:szCs w:val="24"/>
        </w:rPr>
        <w:t xml:space="preserve"> лаборатори</w:t>
      </w:r>
      <w:r>
        <w:rPr>
          <w:sz w:val="24"/>
          <w:szCs w:val="24"/>
        </w:rPr>
        <w:t>и</w:t>
      </w:r>
      <w:r w:rsidRPr="00A8201B">
        <w:rPr>
          <w:sz w:val="24"/>
          <w:szCs w:val="24"/>
        </w:rPr>
        <w:t xml:space="preserve"> области</w:t>
      </w:r>
    </w:p>
    <w:p w:rsidR="00B4067E" w:rsidRDefault="00B4067E" w:rsidP="00B4067E">
      <w:pPr>
        <w:pStyle w:val="af4"/>
        <w:ind w:firstLine="708"/>
      </w:pPr>
      <w:r>
        <w:t xml:space="preserve">Всего по области – 10,0 ставок лаборантов из них: 3,0 ставки в учреждениях ПМСП и 7,0 в ПТО.  Врачей бактериологов в штате ОПТД – 2 должности, занято -2,0. </w:t>
      </w:r>
    </w:p>
    <w:p w:rsidR="00B4067E" w:rsidRDefault="00B4067E" w:rsidP="00B4067E">
      <w:pPr>
        <w:pStyle w:val="af4"/>
      </w:pPr>
      <w:r>
        <w:t xml:space="preserve">           В области функционируют 12 бактериоскопических лабораторий, из них: в учреждениях ПМСП – 9, в ПТО - 3. Все лаборатории оснащены бинокулярными микроскопами, БШБ, своевременно закупаются реактивы. </w:t>
      </w:r>
    </w:p>
    <w:p w:rsidR="00B4067E" w:rsidRDefault="00B4067E" w:rsidP="00B4067E">
      <w:pPr>
        <w:pStyle w:val="af4"/>
      </w:pPr>
      <w:r>
        <w:t xml:space="preserve">Все лаборанты проходят обучение на базе ОПТД г. Актау, с последующей аттестацией и выдачей сертификатов. </w:t>
      </w:r>
      <w:r w:rsidR="00522677">
        <w:t>За 2015</w:t>
      </w:r>
      <w:r>
        <w:t>год обучено 17 лаборанта по бактериоскопии, за 2016 год обучено 10 лаборантов, за 2017г - 11 человек.</w:t>
      </w:r>
    </w:p>
    <w:p w:rsidR="00A8201B" w:rsidRPr="00A8201B" w:rsidRDefault="00A8201B" w:rsidP="00A8201B">
      <w:pPr>
        <w:jc w:val="center"/>
        <w:rPr>
          <w:sz w:val="24"/>
          <w:szCs w:val="24"/>
        </w:rPr>
      </w:pPr>
      <w:r w:rsidRPr="00A8201B">
        <w:rPr>
          <w:sz w:val="24"/>
          <w:szCs w:val="24"/>
        </w:rPr>
        <w:t>Сведения оснащенности рентгенодиагностической аппаратурой</w:t>
      </w:r>
      <w:r>
        <w:rPr>
          <w:sz w:val="24"/>
          <w:szCs w:val="24"/>
        </w:rPr>
        <w:t xml:space="preserve"> </w:t>
      </w:r>
      <w:r w:rsidRPr="00A8201B">
        <w:rPr>
          <w:sz w:val="24"/>
          <w:szCs w:val="24"/>
        </w:rPr>
        <w:t>ЛПУ</w:t>
      </w:r>
      <w:r>
        <w:rPr>
          <w:sz w:val="24"/>
          <w:szCs w:val="24"/>
        </w:rPr>
        <w:t xml:space="preserve"> </w:t>
      </w:r>
      <w:r w:rsidRPr="00A8201B">
        <w:rPr>
          <w:sz w:val="24"/>
          <w:szCs w:val="24"/>
        </w:rPr>
        <w:t>области.</w:t>
      </w:r>
    </w:p>
    <w:p w:rsidR="00A8201B" w:rsidRPr="002D30FE" w:rsidRDefault="00A8201B" w:rsidP="00A8201B">
      <w:pPr>
        <w:ind w:firstLine="708"/>
        <w:jc w:val="both"/>
        <w:rPr>
          <w:sz w:val="24"/>
          <w:szCs w:val="24"/>
        </w:rPr>
      </w:pPr>
      <w:r w:rsidRPr="002D30FE">
        <w:rPr>
          <w:sz w:val="24"/>
          <w:szCs w:val="24"/>
        </w:rPr>
        <w:t xml:space="preserve"> </w:t>
      </w:r>
      <w:r>
        <w:rPr>
          <w:sz w:val="24"/>
          <w:szCs w:val="24"/>
        </w:rPr>
        <w:t>В</w:t>
      </w:r>
      <w:r w:rsidRPr="002D30FE">
        <w:rPr>
          <w:sz w:val="24"/>
          <w:szCs w:val="24"/>
        </w:rPr>
        <w:t>се</w:t>
      </w:r>
      <w:r>
        <w:rPr>
          <w:sz w:val="24"/>
          <w:szCs w:val="24"/>
        </w:rPr>
        <w:t xml:space="preserve"> городские</w:t>
      </w:r>
      <w:r w:rsidRPr="002D30FE">
        <w:rPr>
          <w:sz w:val="24"/>
          <w:szCs w:val="24"/>
        </w:rPr>
        <w:t xml:space="preserve"> и районны</w:t>
      </w:r>
      <w:r>
        <w:rPr>
          <w:sz w:val="24"/>
          <w:szCs w:val="24"/>
        </w:rPr>
        <w:t>е</w:t>
      </w:r>
      <w:r w:rsidRPr="002D30FE">
        <w:rPr>
          <w:sz w:val="24"/>
          <w:szCs w:val="24"/>
        </w:rPr>
        <w:t xml:space="preserve"> поликлиник</w:t>
      </w:r>
      <w:r>
        <w:rPr>
          <w:sz w:val="24"/>
          <w:szCs w:val="24"/>
        </w:rPr>
        <w:t>и,</w:t>
      </w:r>
      <w:r w:rsidRPr="002D30FE">
        <w:rPr>
          <w:sz w:val="24"/>
          <w:szCs w:val="24"/>
        </w:rPr>
        <w:t xml:space="preserve"> р</w:t>
      </w:r>
      <w:r>
        <w:rPr>
          <w:sz w:val="24"/>
          <w:szCs w:val="24"/>
        </w:rPr>
        <w:t>айонные больницы оснащен</w:t>
      </w:r>
      <w:r w:rsidR="00020C68">
        <w:rPr>
          <w:sz w:val="24"/>
          <w:szCs w:val="24"/>
        </w:rPr>
        <w:t>ы</w:t>
      </w:r>
      <w:r w:rsidRPr="00232EAD">
        <w:rPr>
          <w:sz w:val="24"/>
          <w:szCs w:val="24"/>
        </w:rPr>
        <w:t xml:space="preserve"> </w:t>
      </w:r>
      <w:r w:rsidRPr="002D30FE">
        <w:rPr>
          <w:sz w:val="24"/>
          <w:szCs w:val="24"/>
        </w:rPr>
        <w:t>рентген аппарат</w:t>
      </w:r>
      <w:r>
        <w:rPr>
          <w:sz w:val="24"/>
          <w:szCs w:val="24"/>
        </w:rPr>
        <w:t>ами</w:t>
      </w:r>
      <w:r w:rsidRPr="002D30FE">
        <w:rPr>
          <w:sz w:val="24"/>
          <w:szCs w:val="24"/>
        </w:rPr>
        <w:t>.</w:t>
      </w:r>
      <w:r w:rsidR="00E679BC">
        <w:rPr>
          <w:sz w:val="24"/>
          <w:szCs w:val="24"/>
        </w:rPr>
        <w:t xml:space="preserve"> </w:t>
      </w:r>
      <w:r>
        <w:rPr>
          <w:sz w:val="24"/>
          <w:szCs w:val="24"/>
        </w:rPr>
        <w:t>Н</w:t>
      </w:r>
      <w:r w:rsidRPr="002D30FE">
        <w:rPr>
          <w:sz w:val="24"/>
          <w:szCs w:val="24"/>
        </w:rPr>
        <w:t xml:space="preserve">е укомплектованы должности врачей </w:t>
      </w:r>
      <w:r w:rsidR="004C5255" w:rsidRPr="002D30FE">
        <w:rPr>
          <w:sz w:val="24"/>
          <w:szCs w:val="24"/>
        </w:rPr>
        <w:t>рентгенологов: Мунайлинском</w:t>
      </w:r>
      <w:r>
        <w:rPr>
          <w:sz w:val="24"/>
          <w:szCs w:val="24"/>
        </w:rPr>
        <w:t xml:space="preserve"> </w:t>
      </w:r>
      <w:r w:rsidR="00522677">
        <w:rPr>
          <w:sz w:val="24"/>
          <w:szCs w:val="24"/>
        </w:rPr>
        <w:t>и Тупкараганском</w:t>
      </w:r>
      <w:r>
        <w:rPr>
          <w:sz w:val="24"/>
          <w:szCs w:val="24"/>
        </w:rPr>
        <w:t xml:space="preserve"> </w:t>
      </w:r>
      <w:r w:rsidRPr="002D30FE">
        <w:rPr>
          <w:sz w:val="24"/>
          <w:szCs w:val="24"/>
        </w:rPr>
        <w:t>районах,</w:t>
      </w:r>
      <w:r>
        <w:rPr>
          <w:sz w:val="24"/>
          <w:szCs w:val="24"/>
        </w:rPr>
        <w:t xml:space="preserve"> и  </w:t>
      </w:r>
      <w:r w:rsidRPr="002D30FE">
        <w:rPr>
          <w:sz w:val="24"/>
          <w:szCs w:val="24"/>
        </w:rPr>
        <w:t xml:space="preserve"> санатори</w:t>
      </w:r>
      <w:r>
        <w:rPr>
          <w:sz w:val="24"/>
          <w:szCs w:val="24"/>
        </w:rPr>
        <w:t>я им. Е. Оразакова</w:t>
      </w:r>
      <w:r w:rsidRPr="002D30FE">
        <w:rPr>
          <w:sz w:val="24"/>
          <w:szCs w:val="24"/>
        </w:rPr>
        <w:t>,</w:t>
      </w:r>
      <w:r>
        <w:rPr>
          <w:sz w:val="24"/>
          <w:szCs w:val="24"/>
        </w:rPr>
        <w:t xml:space="preserve"> в</w:t>
      </w:r>
      <w:r w:rsidRPr="002D30FE">
        <w:rPr>
          <w:sz w:val="24"/>
          <w:szCs w:val="24"/>
        </w:rPr>
        <w:t xml:space="preserve"> ОПТД </w:t>
      </w:r>
      <w:r w:rsidR="004C5255">
        <w:rPr>
          <w:sz w:val="24"/>
          <w:szCs w:val="24"/>
        </w:rPr>
        <w:t>2</w:t>
      </w:r>
      <w:r w:rsidRPr="002D30FE">
        <w:rPr>
          <w:sz w:val="24"/>
          <w:szCs w:val="24"/>
        </w:rPr>
        <w:t xml:space="preserve"> специалиста, </w:t>
      </w:r>
      <w:r>
        <w:rPr>
          <w:sz w:val="24"/>
          <w:szCs w:val="24"/>
        </w:rPr>
        <w:t>оба</w:t>
      </w:r>
      <w:r w:rsidRPr="002D30FE">
        <w:rPr>
          <w:sz w:val="24"/>
          <w:szCs w:val="24"/>
        </w:rPr>
        <w:t xml:space="preserve"> пенсионер</w:t>
      </w:r>
      <w:r>
        <w:rPr>
          <w:sz w:val="24"/>
          <w:szCs w:val="24"/>
        </w:rPr>
        <w:t>ы</w:t>
      </w:r>
      <w:r w:rsidRPr="002D30FE">
        <w:rPr>
          <w:sz w:val="24"/>
          <w:szCs w:val="24"/>
        </w:rPr>
        <w:t xml:space="preserve">. </w:t>
      </w:r>
    </w:p>
    <w:p w:rsidR="008A440B" w:rsidRDefault="008A440B" w:rsidP="008A440B">
      <w:pPr>
        <w:jc w:val="center"/>
        <w:rPr>
          <w:sz w:val="24"/>
          <w:szCs w:val="24"/>
        </w:rPr>
      </w:pPr>
      <w:r w:rsidRPr="00A8201B">
        <w:rPr>
          <w:sz w:val="24"/>
          <w:szCs w:val="24"/>
        </w:rPr>
        <w:t>Всего осмотрено лиц с подозрением на туберкулез, из них:</w:t>
      </w:r>
    </w:p>
    <w:p w:rsidR="00A8201B" w:rsidRPr="00A8201B" w:rsidRDefault="00A8201B" w:rsidP="008A440B">
      <w:pPr>
        <w:jc w:val="center"/>
        <w:rPr>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92"/>
        <w:gridCol w:w="992"/>
        <w:gridCol w:w="1009"/>
        <w:gridCol w:w="1005"/>
        <w:gridCol w:w="891"/>
        <w:gridCol w:w="891"/>
        <w:gridCol w:w="891"/>
        <w:gridCol w:w="891"/>
        <w:gridCol w:w="891"/>
      </w:tblGrid>
      <w:tr w:rsidR="008A440B" w:rsidTr="00BA2D42">
        <w:trPr>
          <w:cantSplit/>
          <w:trHeight w:val="260"/>
        </w:trPr>
        <w:tc>
          <w:tcPr>
            <w:tcW w:w="1807" w:type="dxa"/>
            <w:vMerge w:val="restart"/>
            <w:tcBorders>
              <w:top w:val="single" w:sz="4" w:space="0" w:color="auto"/>
              <w:left w:val="single" w:sz="4" w:space="0" w:color="auto"/>
              <w:bottom w:val="single" w:sz="4" w:space="0" w:color="auto"/>
              <w:right w:val="single" w:sz="4" w:space="0" w:color="auto"/>
            </w:tcBorders>
            <w:hideMark/>
          </w:tcPr>
          <w:p w:rsidR="008A440B" w:rsidRDefault="008A440B" w:rsidP="00BA2D42">
            <w:pPr>
              <w:jc w:val="both"/>
              <w:rPr>
                <w:sz w:val="22"/>
                <w:szCs w:val="22"/>
              </w:rPr>
            </w:pPr>
            <w:r>
              <w:rPr>
                <w:sz w:val="22"/>
                <w:szCs w:val="22"/>
              </w:rPr>
              <w:t xml:space="preserve">Методы обследования </w:t>
            </w:r>
          </w:p>
        </w:tc>
        <w:tc>
          <w:tcPr>
            <w:tcW w:w="2993" w:type="dxa"/>
            <w:gridSpan w:val="3"/>
            <w:tcBorders>
              <w:top w:val="single" w:sz="4" w:space="0" w:color="auto"/>
              <w:left w:val="single" w:sz="4" w:space="0" w:color="auto"/>
              <w:bottom w:val="single" w:sz="4" w:space="0" w:color="auto"/>
              <w:right w:val="single" w:sz="4" w:space="0" w:color="auto"/>
            </w:tcBorders>
            <w:hideMark/>
          </w:tcPr>
          <w:p w:rsidR="008A440B" w:rsidRDefault="008A440B" w:rsidP="00BA2D42">
            <w:pPr>
              <w:jc w:val="center"/>
              <w:rPr>
                <w:sz w:val="22"/>
                <w:szCs w:val="22"/>
              </w:rPr>
            </w:pPr>
            <w:r>
              <w:rPr>
                <w:sz w:val="22"/>
                <w:szCs w:val="22"/>
              </w:rPr>
              <w:t>Осмотрено лиц</w:t>
            </w:r>
          </w:p>
        </w:tc>
        <w:tc>
          <w:tcPr>
            <w:tcW w:w="5460" w:type="dxa"/>
            <w:gridSpan w:val="6"/>
            <w:tcBorders>
              <w:top w:val="single" w:sz="4" w:space="0" w:color="auto"/>
              <w:left w:val="single" w:sz="4" w:space="0" w:color="auto"/>
              <w:bottom w:val="single" w:sz="4" w:space="0" w:color="auto"/>
              <w:right w:val="single" w:sz="4" w:space="0" w:color="auto"/>
            </w:tcBorders>
            <w:hideMark/>
          </w:tcPr>
          <w:p w:rsidR="008A440B" w:rsidRDefault="008A440B" w:rsidP="00BA2D42">
            <w:pPr>
              <w:jc w:val="center"/>
              <w:rPr>
                <w:sz w:val="22"/>
                <w:szCs w:val="22"/>
              </w:rPr>
            </w:pPr>
            <w:r>
              <w:rPr>
                <w:sz w:val="22"/>
                <w:szCs w:val="22"/>
              </w:rPr>
              <w:t>Выявлено больных туберкулезом</w:t>
            </w:r>
          </w:p>
        </w:tc>
      </w:tr>
      <w:tr w:rsidR="004C5255" w:rsidTr="00BA2D42">
        <w:trPr>
          <w:cantSplit/>
          <w:trHeight w:val="152"/>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4C5255" w:rsidRDefault="004C5255" w:rsidP="004C5255">
            <w:pPr>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szCs w:val="22"/>
              </w:rPr>
            </w:pPr>
            <w:r>
              <w:rPr>
                <w:sz w:val="22"/>
                <w:szCs w:val="22"/>
              </w:rPr>
              <w:t>2015г.</w:t>
            </w:r>
          </w:p>
        </w:tc>
        <w:tc>
          <w:tcPr>
            <w:tcW w:w="992" w:type="dxa"/>
            <w:vMerge w:val="restart"/>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szCs w:val="22"/>
              </w:rPr>
            </w:pPr>
            <w:r>
              <w:rPr>
                <w:sz w:val="22"/>
                <w:szCs w:val="22"/>
              </w:rPr>
              <w:t>2016г.</w:t>
            </w:r>
          </w:p>
        </w:tc>
        <w:tc>
          <w:tcPr>
            <w:tcW w:w="1009" w:type="dxa"/>
            <w:vMerge w:val="restart"/>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szCs w:val="22"/>
              </w:rPr>
            </w:pPr>
            <w:r>
              <w:rPr>
                <w:sz w:val="22"/>
              </w:rPr>
              <w:t>2017г.</w:t>
            </w:r>
          </w:p>
        </w:tc>
        <w:tc>
          <w:tcPr>
            <w:tcW w:w="2787" w:type="dxa"/>
            <w:gridSpan w:val="3"/>
            <w:tcBorders>
              <w:top w:val="single" w:sz="4" w:space="0" w:color="auto"/>
              <w:left w:val="single" w:sz="4" w:space="0" w:color="auto"/>
              <w:bottom w:val="single" w:sz="4" w:space="0" w:color="auto"/>
              <w:right w:val="single" w:sz="4" w:space="0" w:color="auto"/>
            </w:tcBorders>
            <w:hideMark/>
          </w:tcPr>
          <w:p w:rsidR="004C5255" w:rsidRDefault="004C5255" w:rsidP="004C5255">
            <w:pPr>
              <w:jc w:val="center"/>
              <w:rPr>
                <w:sz w:val="22"/>
                <w:szCs w:val="22"/>
              </w:rPr>
            </w:pPr>
            <w:r>
              <w:rPr>
                <w:sz w:val="22"/>
                <w:szCs w:val="22"/>
              </w:rPr>
              <w:t>Всего</w:t>
            </w:r>
          </w:p>
        </w:tc>
        <w:tc>
          <w:tcPr>
            <w:tcW w:w="2673" w:type="dxa"/>
            <w:gridSpan w:val="3"/>
            <w:tcBorders>
              <w:top w:val="single" w:sz="4" w:space="0" w:color="auto"/>
              <w:left w:val="single" w:sz="4" w:space="0" w:color="auto"/>
              <w:bottom w:val="single" w:sz="4" w:space="0" w:color="auto"/>
              <w:right w:val="single" w:sz="4" w:space="0" w:color="auto"/>
            </w:tcBorders>
            <w:hideMark/>
          </w:tcPr>
          <w:p w:rsidR="004C5255" w:rsidRDefault="004C5255" w:rsidP="004C5255">
            <w:pPr>
              <w:rPr>
                <w:sz w:val="22"/>
                <w:szCs w:val="22"/>
              </w:rPr>
            </w:pPr>
            <w:r>
              <w:rPr>
                <w:sz w:val="22"/>
                <w:szCs w:val="22"/>
              </w:rPr>
              <w:t>в т. ч. новых случаев</w:t>
            </w:r>
          </w:p>
        </w:tc>
      </w:tr>
      <w:tr w:rsidR="004C5255" w:rsidTr="00BA2D42">
        <w:trPr>
          <w:cantSplit/>
          <w:trHeight w:val="152"/>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4C5255" w:rsidRDefault="004C5255" w:rsidP="004C5255">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C5255" w:rsidRDefault="004C5255" w:rsidP="004C5255">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C5255" w:rsidRDefault="004C5255" w:rsidP="004C5255">
            <w:pPr>
              <w:rPr>
                <w:sz w:val="22"/>
                <w:szCs w:val="22"/>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4C5255" w:rsidRDefault="004C5255" w:rsidP="004C5255">
            <w:pPr>
              <w:rPr>
                <w:sz w:val="22"/>
                <w:szCs w:val="22"/>
              </w:rPr>
            </w:pPr>
          </w:p>
        </w:tc>
        <w:tc>
          <w:tcPr>
            <w:tcW w:w="1005"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rPr>
            </w:pPr>
            <w:r>
              <w:rPr>
                <w:sz w:val="22"/>
                <w:szCs w:val="22"/>
              </w:rPr>
              <w:t>2015г.</w:t>
            </w:r>
          </w:p>
        </w:tc>
        <w:tc>
          <w:tcPr>
            <w:tcW w:w="891"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rPr>
            </w:pPr>
            <w:r>
              <w:rPr>
                <w:sz w:val="22"/>
              </w:rPr>
              <w:t>2016г.</w:t>
            </w:r>
          </w:p>
        </w:tc>
        <w:tc>
          <w:tcPr>
            <w:tcW w:w="891"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rPr>
            </w:pPr>
            <w:r>
              <w:rPr>
                <w:sz w:val="22"/>
              </w:rPr>
              <w:t>2017г.</w:t>
            </w:r>
          </w:p>
        </w:tc>
        <w:tc>
          <w:tcPr>
            <w:tcW w:w="891"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rPr>
            </w:pPr>
            <w:r>
              <w:rPr>
                <w:sz w:val="22"/>
                <w:szCs w:val="22"/>
              </w:rPr>
              <w:t>2015г.</w:t>
            </w:r>
          </w:p>
        </w:tc>
        <w:tc>
          <w:tcPr>
            <w:tcW w:w="891"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rPr>
            </w:pPr>
            <w:r>
              <w:rPr>
                <w:sz w:val="22"/>
              </w:rPr>
              <w:t>2016г.</w:t>
            </w:r>
          </w:p>
        </w:tc>
        <w:tc>
          <w:tcPr>
            <w:tcW w:w="891"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rPr>
            </w:pPr>
            <w:r>
              <w:rPr>
                <w:sz w:val="22"/>
              </w:rPr>
              <w:t>2017г.</w:t>
            </w:r>
          </w:p>
        </w:tc>
      </w:tr>
      <w:tr w:rsidR="004C5255" w:rsidTr="00BA2D42">
        <w:trPr>
          <w:cantSplit/>
          <w:trHeight w:val="260"/>
        </w:trPr>
        <w:tc>
          <w:tcPr>
            <w:tcW w:w="1807" w:type="dxa"/>
            <w:tcBorders>
              <w:top w:val="single" w:sz="4" w:space="0" w:color="auto"/>
              <w:left w:val="single" w:sz="4" w:space="0" w:color="auto"/>
              <w:bottom w:val="single" w:sz="4" w:space="0" w:color="auto"/>
              <w:right w:val="single" w:sz="4" w:space="0" w:color="auto"/>
            </w:tcBorders>
            <w:hideMark/>
          </w:tcPr>
          <w:p w:rsidR="004C5255" w:rsidRDefault="004C5255" w:rsidP="004C5255">
            <w:pPr>
              <w:rPr>
                <w:sz w:val="22"/>
                <w:szCs w:val="22"/>
              </w:rPr>
            </w:pPr>
            <w:r>
              <w:rPr>
                <w:sz w:val="22"/>
                <w:szCs w:val="22"/>
              </w:rPr>
              <w:t xml:space="preserve">Бактериоскопия </w:t>
            </w:r>
          </w:p>
        </w:tc>
        <w:tc>
          <w:tcPr>
            <w:tcW w:w="992"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4586</w:t>
            </w:r>
          </w:p>
        </w:tc>
        <w:tc>
          <w:tcPr>
            <w:tcW w:w="992"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2326</w:t>
            </w:r>
          </w:p>
        </w:tc>
        <w:tc>
          <w:tcPr>
            <w:tcW w:w="1009"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Pr>
                <w:sz w:val="22"/>
                <w:szCs w:val="22"/>
              </w:rPr>
              <w:t>1336</w:t>
            </w:r>
          </w:p>
        </w:tc>
        <w:tc>
          <w:tcPr>
            <w:tcW w:w="1005"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208</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154</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Pr>
                <w:sz w:val="22"/>
                <w:szCs w:val="22"/>
              </w:rPr>
              <w:t>79</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122</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Pr>
                <w:sz w:val="22"/>
                <w:szCs w:val="22"/>
              </w:rPr>
              <w:t>99</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69388C" w:rsidP="004C5255">
            <w:pPr>
              <w:jc w:val="center"/>
              <w:rPr>
                <w:sz w:val="22"/>
                <w:szCs w:val="22"/>
              </w:rPr>
            </w:pPr>
            <w:r>
              <w:rPr>
                <w:sz w:val="22"/>
                <w:szCs w:val="22"/>
              </w:rPr>
              <w:t>77</w:t>
            </w:r>
          </w:p>
        </w:tc>
      </w:tr>
      <w:tr w:rsidR="004C5255" w:rsidTr="00BA2D42">
        <w:trPr>
          <w:cantSplit/>
          <w:trHeight w:val="260"/>
        </w:trPr>
        <w:tc>
          <w:tcPr>
            <w:tcW w:w="1807" w:type="dxa"/>
            <w:tcBorders>
              <w:top w:val="single" w:sz="4" w:space="0" w:color="auto"/>
              <w:left w:val="single" w:sz="4" w:space="0" w:color="auto"/>
              <w:bottom w:val="single" w:sz="4" w:space="0" w:color="auto"/>
              <w:right w:val="single" w:sz="4" w:space="0" w:color="auto"/>
            </w:tcBorders>
            <w:hideMark/>
          </w:tcPr>
          <w:p w:rsidR="004C5255" w:rsidRDefault="004C5255" w:rsidP="004C5255">
            <w:pPr>
              <w:rPr>
                <w:sz w:val="22"/>
                <w:szCs w:val="22"/>
              </w:rPr>
            </w:pPr>
            <w:r>
              <w:rPr>
                <w:sz w:val="22"/>
                <w:szCs w:val="22"/>
              </w:rPr>
              <w:t xml:space="preserve">Флюорография </w:t>
            </w:r>
          </w:p>
        </w:tc>
        <w:tc>
          <w:tcPr>
            <w:tcW w:w="992"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197063</w:t>
            </w:r>
          </w:p>
        </w:tc>
        <w:tc>
          <w:tcPr>
            <w:tcW w:w="992"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187431</w:t>
            </w:r>
          </w:p>
        </w:tc>
        <w:tc>
          <w:tcPr>
            <w:tcW w:w="1009"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Pr>
                <w:sz w:val="22"/>
                <w:szCs w:val="22"/>
              </w:rPr>
              <w:t>189352</w:t>
            </w:r>
          </w:p>
        </w:tc>
        <w:tc>
          <w:tcPr>
            <w:tcW w:w="1005"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253</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205</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F770A1" w:rsidP="004C5255">
            <w:pPr>
              <w:jc w:val="center"/>
              <w:rPr>
                <w:sz w:val="22"/>
                <w:szCs w:val="22"/>
              </w:rPr>
            </w:pPr>
            <w:r>
              <w:rPr>
                <w:sz w:val="22"/>
                <w:szCs w:val="22"/>
              </w:rPr>
              <w:t>235</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151</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151</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69388C" w:rsidP="004C5255">
            <w:pPr>
              <w:jc w:val="center"/>
              <w:rPr>
                <w:sz w:val="22"/>
                <w:szCs w:val="22"/>
              </w:rPr>
            </w:pPr>
            <w:r>
              <w:rPr>
                <w:sz w:val="22"/>
                <w:szCs w:val="22"/>
              </w:rPr>
              <w:t>155</w:t>
            </w:r>
          </w:p>
        </w:tc>
      </w:tr>
      <w:tr w:rsidR="004C5255" w:rsidTr="00BA2D42">
        <w:trPr>
          <w:cantSplit/>
          <w:trHeight w:val="539"/>
        </w:trPr>
        <w:tc>
          <w:tcPr>
            <w:tcW w:w="1807" w:type="dxa"/>
            <w:tcBorders>
              <w:top w:val="single" w:sz="4" w:space="0" w:color="auto"/>
              <w:left w:val="single" w:sz="4" w:space="0" w:color="auto"/>
              <w:bottom w:val="single" w:sz="4" w:space="0" w:color="auto"/>
              <w:right w:val="single" w:sz="4" w:space="0" w:color="auto"/>
            </w:tcBorders>
            <w:hideMark/>
          </w:tcPr>
          <w:p w:rsidR="004C5255" w:rsidRDefault="004C5255" w:rsidP="004C5255">
            <w:pPr>
              <w:rPr>
                <w:sz w:val="22"/>
                <w:szCs w:val="22"/>
              </w:rPr>
            </w:pPr>
            <w:r>
              <w:rPr>
                <w:sz w:val="22"/>
                <w:szCs w:val="22"/>
              </w:rPr>
              <w:t xml:space="preserve"> Туберкулин диагностика</w:t>
            </w:r>
          </w:p>
        </w:tc>
        <w:tc>
          <w:tcPr>
            <w:tcW w:w="992"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91825</w:t>
            </w:r>
          </w:p>
        </w:tc>
        <w:tc>
          <w:tcPr>
            <w:tcW w:w="992"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105340</w:t>
            </w:r>
          </w:p>
        </w:tc>
        <w:tc>
          <w:tcPr>
            <w:tcW w:w="1009" w:type="dxa"/>
            <w:tcBorders>
              <w:top w:val="single" w:sz="4" w:space="0" w:color="auto"/>
              <w:left w:val="single" w:sz="4" w:space="0" w:color="auto"/>
              <w:bottom w:val="single" w:sz="4" w:space="0" w:color="auto"/>
              <w:right w:val="single" w:sz="4" w:space="0" w:color="auto"/>
            </w:tcBorders>
          </w:tcPr>
          <w:p w:rsidR="004C5255" w:rsidRPr="009A2B5A" w:rsidRDefault="0069388C" w:rsidP="004C5255">
            <w:pPr>
              <w:jc w:val="center"/>
              <w:rPr>
                <w:sz w:val="22"/>
                <w:szCs w:val="22"/>
              </w:rPr>
            </w:pPr>
            <w:r w:rsidRPr="00232EAD">
              <w:rPr>
                <w:b/>
              </w:rPr>
              <w:t>10</w:t>
            </w:r>
            <w:r>
              <w:rPr>
                <w:b/>
              </w:rPr>
              <w:t>7601</w:t>
            </w:r>
          </w:p>
        </w:tc>
        <w:tc>
          <w:tcPr>
            <w:tcW w:w="1005"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22</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21</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69388C" w:rsidP="004C5255">
            <w:pPr>
              <w:jc w:val="center"/>
              <w:rPr>
                <w:sz w:val="22"/>
                <w:szCs w:val="22"/>
              </w:rPr>
            </w:pPr>
            <w:r>
              <w:rPr>
                <w:sz w:val="22"/>
                <w:szCs w:val="22"/>
              </w:rPr>
              <w:t>31</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22</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4C5255" w:rsidP="004C5255">
            <w:pPr>
              <w:jc w:val="center"/>
              <w:rPr>
                <w:sz w:val="22"/>
                <w:szCs w:val="22"/>
              </w:rPr>
            </w:pPr>
            <w:r w:rsidRPr="009A2B5A">
              <w:rPr>
                <w:sz w:val="22"/>
                <w:szCs w:val="22"/>
              </w:rPr>
              <w:t>21</w:t>
            </w:r>
          </w:p>
        </w:tc>
        <w:tc>
          <w:tcPr>
            <w:tcW w:w="891" w:type="dxa"/>
            <w:tcBorders>
              <w:top w:val="single" w:sz="4" w:space="0" w:color="auto"/>
              <w:left w:val="single" w:sz="4" w:space="0" w:color="auto"/>
              <w:bottom w:val="single" w:sz="4" w:space="0" w:color="auto"/>
              <w:right w:val="single" w:sz="4" w:space="0" w:color="auto"/>
            </w:tcBorders>
          </w:tcPr>
          <w:p w:rsidR="004C5255" w:rsidRPr="009A2B5A" w:rsidRDefault="0069388C" w:rsidP="004C5255">
            <w:pPr>
              <w:jc w:val="center"/>
              <w:rPr>
                <w:sz w:val="22"/>
                <w:szCs w:val="22"/>
              </w:rPr>
            </w:pPr>
            <w:r>
              <w:rPr>
                <w:sz w:val="22"/>
                <w:szCs w:val="22"/>
              </w:rPr>
              <w:t>31</w:t>
            </w:r>
          </w:p>
        </w:tc>
      </w:tr>
    </w:tbl>
    <w:p w:rsidR="00A8201B" w:rsidRDefault="008A440B" w:rsidP="00A8201B">
      <w:pPr>
        <w:ind w:firstLine="360"/>
        <w:jc w:val="both"/>
        <w:rPr>
          <w:sz w:val="24"/>
          <w:szCs w:val="24"/>
        </w:rPr>
      </w:pPr>
      <w:r>
        <w:rPr>
          <w:sz w:val="24"/>
          <w:szCs w:val="24"/>
        </w:rPr>
        <w:t xml:space="preserve"> </w:t>
      </w:r>
      <w:r>
        <w:rPr>
          <w:sz w:val="24"/>
          <w:szCs w:val="24"/>
        </w:rPr>
        <w:tab/>
      </w:r>
      <w:r w:rsidRPr="007D2407">
        <w:rPr>
          <w:sz w:val="24"/>
          <w:szCs w:val="24"/>
        </w:rPr>
        <w:t xml:space="preserve"> </w:t>
      </w:r>
    </w:p>
    <w:p w:rsidR="008A440B" w:rsidRPr="00A8201B" w:rsidRDefault="008A440B" w:rsidP="00661AAB">
      <w:pPr>
        <w:pStyle w:val="af4"/>
        <w:jc w:val="center"/>
      </w:pPr>
      <w:r w:rsidRPr="00A8201B">
        <w:t>Эффективность бактериоскопических исследований мокроты</w:t>
      </w:r>
    </w:p>
    <w:tbl>
      <w:tblPr>
        <w:tblpPr w:leftFromText="180" w:rightFromText="180" w:vertAnchor="text" w:horzAnchor="margin" w:tblpXSpec="center" w:tblpY="35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49"/>
        <w:gridCol w:w="1135"/>
        <w:gridCol w:w="709"/>
        <w:gridCol w:w="993"/>
        <w:gridCol w:w="1135"/>
        <w:gridCol w:w="1135"/>
        <w:gridCol w:w="994"/>
        <w:gridCol w:w="1135"/>
        <w:gridCol w:w="1276"/>
      </w:tblGrid>
      <w:tr w:rsidR="008A440B" w:rsidTr="00BA2D42">
        <w:trPr>
          <w:cantSplit/>
          <w:trHeight w:val="498"/>
        </w:trPr>
        <w:tc>
          <w:tcPr>
            <w:tcW w:w="959" w:type="dxa"/>
            <w:vMerge w:val="restart"/>
            <w:tcBorders>
              <w:top w:val="single" w:sz="4" w:space="0" w:color="auto"/>
              <w:left w:val="single" w:sz="4" w:space="0" w:color="auto"/>
              <w:bottom w:val="single" w:sz="4" w:space="0" w:color="auto"/>
              <w:right w:val="single" w:sz="4" w:space="0" w:color="auto"/>
            </w:tcBorders>
          </w:tcPr>
          <w:p w:rsidR="008A440B" w:rsidRDefault="008A440B" w:rsidP="00661AAB">
            <w:pPr>
              <w:pStyle w:val="af4"/>
              <w:rPr>
                <w:sz w:val="22"/>
                <w:szCs w:val="22"/>
              </w:rPr>
            </w:pPr>
          </w:p>
          <w:p w:rsidR="008A440B" w:rsidRDefault="008A440B" w:rsidP="00661AAB">
            <w:pPr>
              <w:pStyle w:val="af4"/>
              <w:rPr>
                <w:sz w:val="22"/>
                <w:szCs w:val="22"/>
              </w:rPr>
            </w:pPr>
          </w:p>
          <w:p w:rsidR="008A440B" w:rsidRDefault="008A440B" w:rsidP="00661AAB">
            <w:pPr>
              <w:pStyle w:val="af4"/>
              <w:rPr>
                <w:sz w:val="22"/>
                <w:szCs w:val="22"/>
              </w:rPr>
            </w:pPr>
            <w:r>
              <w:rPr>
                <w:sz w:val="22"/>
                <w:szCs w:val="22"/>
              </w:rPr>
              <w:t>Годы</w:t>
            </w:r>
          </w:p>
        </w:tc>
        <w:tc>
          <w:tcPr>
            <w:tcW w:w="1984" w:type="dxa"/>
            <w:gridSpan w:val="2"/>
            <w:tcBorders>
              <w:top w:val="single" w:sz="4" w:space="0" w:color="auto"/>
              <w:left w:val="single" w:sz="4" w:space="0" w:color="auto"/>
              <w:bottom w:val="single" w:sz="4" w:space="0" w:color="auto"/>
              <w:right w:val="single" w:sz="4" w:space="0" w:color="auto"/>
            </w:tcBorders>
            <w:hideMark/>
          </w:tcPr>
          <w:p w:rsidR="008A440B" w:rsidRDefault="008A440B" w:rsidP="00661AAB">
            <w:pPr>
              <w:pStyle w:val="af4"/>
              <w:rPr>
                <w:sz w:val="22"/>
                <w:szCs w:val="22"/>
              </w:rPr>
            </w:pPr>
            <w:r>
              <w:rPr>
                <w:sz w:val="22"/>
                <w:szCs w:val="22"/>
              </w:rPr>
              <w:t xml:space="preserve">К-во кабинетов сбора мокроты  </w:t>
            </w:r>
          </w:p>
        </w:tc>
        <w:tc>
          <w:tcPr>
            <w:tcW w:w="1702" w:type="dxa"/>
            <w:gridSpan w:val="2"/>
            <w:tcBorders>
              <w:top w:val="single" w:sz="4" w:space="0" w:color="auto"/>
              <w:left w:val="single" w:sz="4" w:space="0" w:color="auto"/>
              <w:bottom w:val="single" w:sz="4" w:space="0" w:color="auto"/>
              <w:right w:val="single" w:sz="4" w:space="0" w:color="auto"/>
            </w:tcBorders>
            <w:hideMark/>
          </w:tcPr>
          <w:p w:rsidR="008A440B" w:rsidRDefault="008A440B" w:rsidP="00661AAB">
            <w:pPr>
              <w:pStyle w:val="af4"/>
              <w:rPr>
                <w:sz w:val="22"/>
                <w:szCs w:val="22"/>
              </w:rPr>
            </w:pPr>
            <w:r>
              <w:rPr>
                <w:sz w:val="22"/>
                <w:szCs w:val="22"/>
              </w:rPr>
              <w:t xml:space="preserve">К-во бак..   скопии  лаборатории </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A440B" w:rsidRDefault="008A440B" w:rsidP="00661AAB">
            <w:pPr>
              <w:pStyle w:val="af4"/>
              <w:rPr>
                <w:sz w:val="22"/>
                <w:szCs w:val="22"/>
              </w:rPr>
            </w:pPr>
            <w:r>
              <w:rPr>
                <w:sz w:val="22"/>
                <w:szCs w:val="22"/>
              </w:rPr>
              <w:t>К-во бак.</w:t>
            </w:r>
          </w:p>
          <w:p w:rsidR="008A440B" w:rsidRDefault="008A440B" w:rsidP="00661AAB">
            <w:pPr>
              <w:pStyle w:val="af4"/>
              <w:rPr>
                <w:sz w:val="22"/>
                <w:szCs w:val="22"/>
              </w:rPr>
            </w:pPr>
            <w:r>
              <w:rPr>
                <w:sz w:val="22"/>
                <w:szCs w:val="22"/>
              </w:rPr>
              <w:t>скопических</w:t>
            </w:r>
          </w:p>
          <w:p w:rsidR="008A440B" w:rsidRDefault="008A440B" w:rsidP="00661AAB">
            <w:pPr>
              <w:pStyle w:val="af4"/>
              <w:rPr>
                <w:sz w:val="22"/>
                <w:szCs w:val="22"/>
              </w:rPr>
            </w:pPr>
            <w:r>
              <w:rPr>
                <w:sz w:val="22"/>
                <w:szCs w:val="22"/>
              </w:rPr>
              <w:t>исследо</w:t>
            </w:r>
          </w:p>
          <w:p w:rsidR="008A440B" w:rsidRDefault="008A440B" w:rsidP="00661AAB">
            <w:pPr>
              <w:pStyle w:val="af4"/>
              <w:rPr>
                <w:sz w:val="22"/>
                <w:szCs w:val="22"/>
              </w:rPr>
            </w:pPr>
            <w:r>
              <w:rPr>
                <w:sz w:val="22"/>
                <w:szCs w:val="22"/>
              </w:rPr>
              <w:t>ваний</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A440B" w:rsidRDefault="008A440B" w:rsidP="00661AAB">
            <w:pPr>
              <w:pStyle w:val="af4"/>
              <w:rPr>
                <w:sz w:val="22"/>
                <w:szCs w:val="22"/>
              </w:rPr>
            </w:pPr>
            <w:r>
              <w:rPr>
                <w:sz w:val="22"/>
                <w:szCs w:val="22"/>
              </w:rPr>
              <w:t>Всего лиц обследо</w:t>
            </w:r>
          </w:p>
          <w:p w:rsidR="008A440B" w:rsidRDefault="008A440B" w:rsidP="00661AAB">
            <w:pPr>
              <w:pStyle w:val="af4"/>
              <w:rPr>
                <w:sz w:val="22"/>
                <w:szCs w:val="22"/>
              </w:rPr>
            </w:pPr>
            <w:r>
              <w:rPr>
                <w:sz w:val="22"/>
                <w:szCs w:val="22"/>
              </w:rPr>
              <w:t>вано б/скоп.</w:t>
            </w:r>
          </w:p>
        </w:tc>
        <w:tc>
          <w:tcPr>
            <w:tcW w:w="994" w:type="dxa"/>
            <w:vMerge w:val="restart"/>
            <w:tcBorders>
              <w:top w:val="single" w:sz="4" w:space="0" w:color="auto"/>
              <w:left w:val="single" w:sz="4" w:space="0" w:color="auto"/>
              <w:bottom w:val="single" w:sz="4" w:space="0" w:color="auto"/>
              <w:right w:val="single" w:sz="4" w:space="0" w:color="auto"/>
            </w:tcBorders>
          </w:tcPr>
          <w:p w:rsidR="008A440B" w:rsidRDefault="008A440B" w:rsidP="00661AAB">
            <w:pPr>
              <w:pStyle w:val="af4"/>
              <w:rPr>
                <w:sz w:val="22"/>
                <w:szCs w:val="22"/>
              </w:rPr>
            </w:pPr>
            <w:r>
              <w:rPr>
                <w:sz w:val="22"/>
                <w:szCs w:val="22"/>
              </w:rPr>
              <w:t>Число лиц обс. б/скоп.</w:t>
            </w:r>
          </w:p>
          <w:p w:rsidR="008A440B" w:rsidRDefault="008A440B" w:rsidP="00661AAB">
            <w:pPr>
              <w:pStyle w:val="af4"/>
              <w:rPr>
                <w:sz w:val="22"/>
                <w:szCs w:val="22"/>
              </w:rPr>
            </w:pPr>
            <w:r>
              <w:rPr>
                <w:sz w:val="22"/>
                <w:szCs w:val="22"/>
              </w:rPr>
              <w:t>с целью диагностики</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A440B" w:rsidRDefault="008A440B" w:rsidP="00661AAB">
            <w:pPr>
              <w:pStyle w:val="af4"/>
              <w:rPr>
                <w:sz w:val="22"/>
                <w:szCs w:val="22"/>
              </w:rPr>
            </w:pPr>
            <w:r>
              <w:rPr>
                <w:sz w:val="22"/>
                <w:szCs w:val="22"/>
              </w:rPr>
              <w:t>Число выявлен</w:t>
            </w:r>
          </w:p>
          <w:p w:rsidR="008A440B" w:rsidRDefault="008A440B" w:rsidP="00661AAB">
            <w:pPr>
              <w:pStyle w:val="af4"/>
              <w:rPr>
                <w:sz w:val="22"/>
                <w:szCs w:val="22"/>
              </w:rPr>
            </w:pPr>
            <w:r>
              <w:rPr>
                <w:sz w:val="22"/>
                <w:szCs w:val="22"/>
              </w:rPr>
              <w:t>ных БК+ больных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A440B" w:rsidRPr="004C5255" w:rsidRDefault="008A440B" w:rsidP="00661AAB">
            <w:pPr>
              <w:pStyle w:val="af4"/>
              <w:rPr>
                <w:sz w:val="22"/>
                <w:szCs w:val="22"/>
              </w:rPr>
            </w:pPr>
            <w:r w:rsidRPr="004C5255">
              <w:rPr>
                <w:sz w:val="22"/>
                <w:szCs w:val="22"/>
              </w:rPr>
              <w:t>Из них</w:t>
            </w:r>
          </w:p>
          <w:p w:rsidR="008A440B" w:rsidRPr="004C5255" w:rsidRDefault="008A440B" w:rsidP="00661AAB">
            <w:pPr>
              <w:pStyle w:val="af4"/>
              <w:rPr>
                <w:sz w:val="22"/>
                <w:szCs w:val="22"/>
              </w:rPr>
            </w:pPr>
            <w:r w:rsidRPr="004C5255">
              <w:rPr>
                <w:sz w:val="22"/>
                <w:szCs w:val="22"/>
              </w:rPr>
              <w:t>впервые</w:t>
            </w:r>
          </w:p>
          <w:p w:rsidR="008A440B" w:rsidRPr="004C5255" w:rsidRDefault="008A440B" w:rsidP="00661AAB">
            <w:pPr>
              <w:pStyle w:val="af4"/>
              <w:rPr>
                <w:sz w:val="22"/>
                <w:szCs w:val="22"/>
              </w:rPr>
            </w:pPr>
            <w:r w:rsidRPr="004C5255">
              <w:rPr>
                <w:sz w:val="22"/>
                <w:szCs w:val="22"/>
              </w:rPr>
              <w:t>выявлен</w:t>
            </w:r>
          </w:p>
          <w:p w:rsidR="008A440B" w:rsidRDefault="008A440B" w:rsidP="00661AAB">
            <w:pPr>
              <w:pStyle w:val="af4"/>
              <w:rPr>
                <w:sz w:val="22"/>
                <w:szCs w:val="22"/>
              </w:rPr>
            </w:pPr>
            <w:r w:rsidRPr="004C5255">
              <w:rPr>
                <w:sz w:val="22"/>
                <w:szCs w:val="22"/>
              </w:rPr>
              <w:t>ные</w:t>
            </w:r>
          </w:p>
        </w:tc>
      </w:tr>
      <w:tr w:rsidR="008A440B" w:rsidTr="00BA2D42">
        <w:trPr>
          <w:cantSplit/>
          <w:trHeight w:val="78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pPr>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8A440B" w:rsidRDefault="008A440B" w:rsidP="00BA2D42">
            <w:pPr>
              <w:jc w:val="center"/>
              <w:rPr>
                <w:sz w:val="22"/>
              </w:rPr>
            </w:pPr>
          </w:p>
          <w:p w:rsidR="008A440B" w:rsidRDefault="008A440B" w:rsidP="00BA2D42">
            <w:pPr>
              <w:jc w:val="center"/>
              <w:rPr>
                <w:sz w:val="22"/>
              </w:rPr>
            </w:pPr>
            <w:r>
              <w:rPr>
                <w:sz w:val="22"/>
              </w:rPr>
              <w:t>ОЛС</w:t>
            </w:r>
          </w:p>
        </w:tc>
        <w:tc>
          <w:tcPr>
            <w:tcW w:w="1135" w:type="dxa"/>
            <w:tcBorders>
              <w:top w:val="single" w:sz="4" w:space="0" w:color="auto"/>
              <w:left w:val="single" w:sz="4" w:space="0" w:color="auto"/>
              <w:bottom w:val="single" w:sz="4" w:space="0" w:color="auto"/>
              <w:right w:val="single" w:sz="4" w:space="0" w:color="auto"/>
            </w:tcBorders>
          </w:tcPr>
          <w:p w:rsidR="008A440B" w:rsidRDefault="008A440B" w:rsidP="00BA2D42">
            <w:pPr>
              <w:jc w:val="center"/>
              <w:rPr>
                <w:sz w:val="22"/>
              </w:rPr>
            </w:pPr>
          </w:p>
          <w:p w:rsidR="008A440B" w:rsidRDefault="008A440B" w:rsidP="00BA2D42">
            <w:pPr>
              <w:jc w:val="center"/>
              <w:rPr>
                <w:sz w:val="22"/>
              </w:rPr>
            </w:pPr>
            <w:r>
              <w:rPr>
                <w:sz w:val="22"/>
              </w:rPr>
              <w:t>ПТО</w:t>
            </w:r>
          </w:p>
        </w:tc>
        <w:tc>
          <w:tcPr>
            <w:tcW w:w="709" w:type="dxa"/>
            <w:tcBorders>
              <w:top w:val="single" w:sz="4" w:space="0" w:color="auto"/>
              <w:left w:val="single" w:sz="4" w:space="0" w:color="auto"/>
              <w:bottom w:val="single" w:sz="4" w:space="0" w:color="auto"/>
              <w:right w:val="single" w:sz="4" w:space="0" w:color="auto"/>
            </w:tcBorders>
          </w:tcPr>
          <w:p w:rsidR="008A440B" w:rsidRDefault="008A440B" w:rsidP="00BA2D42">
            <w:pPr>
              <w:jc w:val="center"/>
              <w:rPr>
                <w:sz w:val="22"/>
              </w:rPr>
            </w:pPr>
          </w:p>
          <w:p w:rsidR="008A440B" w:rsidRDefault="008A440B" w:rsidP="00BA2D42">
            <w:pPr>
              <w:jc w:val="center"/>
              <w:rPr>
                <w:sz w:val="22"/>
              </w:rPr>
            </w:pPr>
            <w:r>
              <w:rPr>
                <w:sz w:val="22"/>
              </w:rPr>
              <w:t>ОЛС</w:t>
            </w:r>
          </w:p>
        </w:tc>
        <w:tc>
          <w:tcPr>
            <w:tcW w:w="993" w:type="dxa"/>
            <w:tcBorders>
              <w:top w:val="single" w:sz="4" w:space="0" w:color="auto"/>
              <w:left w:val="single" w:sz="4" w:space="0" w:color="auto"/>
              <w:bottom w:val="single" w:sz="4" w:space="0" w:color="auto"/>
              <w:right w:val="single" w:sz="4" w:space="0" w:color="auto"/>
            </w:tcBorders>
          </w:tcPr>
          <w:p w:rsidR="008A440B" w:rsidRDefault="008A440B" w:rsidP="00BA2D42">
            <w:pPr>
              <w:jc w:val="center"/>
              <w:rPr>
                <w:sz w:val="22"/>
              </w:rPr>
            </w:pPr>
          </w:p>
          <w:p w:rsidR="008A440B" w:rsidRDefault="008A440B" w:rsidP="004C5255">
            <w:pPr>
              <w:jc w:val="center"/>
              <w:rPr>
                <w:sz w:val="22"/>
              </w:rPr>
            </w:pPr>
            <w:r>
              <w:rPr>
                <w:sz w:val="22"/>
              </w:rPr>
              <w:t>ПТ</w:t>
            </w:r>
            <w:r w:rsidR="004C5255">
              <w:rPr>
                <w:sz w:val="22"/>
              </w:rPr>
              <w:t>О</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pPr>
              <w:rPr>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pPr>
              <w:rPr>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pPr>
              <w:rPr>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pPr>
              <w:rPr>
                <w:sz w:val="22"/>
                <w:szCs w:val="22"/>
              </w:rPr>
            </w:pPr>
          </w:p>
        </w:tc>
      </w:tr>
      <w:tr w:rsidR="004C5255" w:rsidTr="00BA2D42">
        <w:trPr>
          <w:cantSplit/>
          <w:trHeight w:val="299"/>
        </w:trPr>
        <w:tc>
          <w:tcPr>
            <w:tcW w:w="959"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szCs w:val="22"/>
              </w:rPr>
            </w:pPr>
            <w:r>
              <w:rPr>
                <w:sz w:val="22"/>
                <w:szCs w:val="22"/>
              </w:rPr>
              <w:t>2015</w:t>
            </w:r>
          </w:p>
        </w:tc>
        <w:tc>
          <w:tcPr>
            <w:tcW w:w="849"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52</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11</w:t>
            </w:r>
          </w:p>
        </w:tc>
        <w:tc>
          <w:tcPr>
            <w:tcW w:w="709"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8</w:t>
            </w:r>
          </w:p>
        </w:tc>
        <w:tc>
          <w:tcPr>
            <w:tcW w:w="993"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3</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60086</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17001</w:t>
            </w:r>
          </w:p>
        </w:tc>
        <w:tc>
          <w:tcPr>
            <w:tcW w:w="994"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5749</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360</w:t>
            </w:r>
          </w:p>
        </w:tc>
        <w:tc>
          <w:tcPr>
            <w:tcW w:w="1276"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77</w:t>
            </w:r>
          </w:p>
        </w:tc>
      </w:tr>
      <w:tr w:rsidR="004C5255" w:rsidTr="00BA2D42">
        <w:trPr>
          <w:trHeight w:val="178"/>
        </w:trPr>
        <w:tc>
          <w:tcPr>
            <w:tcW w:w="959"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szCs w:val="22"/>
              </w:rPr>
            </w:pPr>
            <w:r>
              <w:rPr>
                <w:sz w:val="22"/>
                <w:szCs w:val="22"/>
              </w:rPr>
              <w:t>2016</w:t>
            </w:r>
          </w:p>
        </w:tc>
        <w:tc>
          <w:tcPr>
            <w:tcW w:w="849"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48</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7</w:t>
            </w:r>
          </w:p>
        </w:tc>
        <w:tc>
          <w:tcPr>
            <w:tcW w:w="709"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8</w:t>
            </w:r>
          </w:p>
        </w:tc>
        <w:tc>
          <w:tcPr>
            <w:tcW w:w="993"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2</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55096</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19632</w:t>
            </w:r>
          </w:p>
        </w:tc>
        <w:tc>
          <w:tcPr>
            <w:tcW w:w="994"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4000</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340</w:t>
            </w:r>
          </w:p>
        </w:tc>
        <w:tc>
          <w:tcPr>
            <w:tcW w:w="1276"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center"/>
              <w:rPr>
                <w:sz w:val="22"/>
              </w:rPr>
            </w:pPr>
            <w:r>
              <w:rPr>
                <w:sz w:val="22"/>
              </w:rPr>
              <w:t>99</w:t>
            </w:r>
          </w:p>
        </w:tc>
      </w:tr>
      <w:tr w:rsidR="004C5255" w:rsidTr="00BA2D42">
        <w:trPr>
          <w:trHeight w:val="189"/>
        </w:trPr>
        <w:tc>
          <w:tcPr>
            <w:tcW w:w="959" w:type="dxa"/>
            <w:tcBorders>
              <w:top w:val="single" w:sz="4" w:space="0" w:color="auto"/>
              <w:left w:val="single" w:sz="4" w:space="0" w:color="auto"/>
              <w:bottom w:val="single" w:sz="4" w:space="0" w:color="auto"/>
              <w:right w:val="single" w:sz="4" w:space="0" w:color="auto"/>
            </w:tcBorders>
          </w:tcPr>
          <w:p w:rsidR="004C5255" w:rsidRDefault="004C5255" w:rsidP="004C5255">
            <w:pPr>
              <w:jc w:val="both"/>
              <w:rPr>
                <w:sz w:val="22"/>
                <w:szCs w:val="22"/>
              </w:rPr>
            </w:pPr>
            <w:r>
              <w:rPr>
                <w:sz w:val="22"/>
                <w:szCs w:val="22"/>
              </w:rPr>
              <w:t>2017</w:t>
            </w:r>
          </w:p>
        </w:tc>
        <w:tc>
          <w:tcPr>
            <w:tcW w:w="849"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48</w:t>
            </w: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7</w:t>
            </w:r>
          </w:p>
        </w:tc>
        <w:tc>
          <w:tcPr>
            <w:tcW w:w="709"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8</w:t>
            </w:r>
          </w:p>
        </w:tc>
        <w:tc>
          <w:tcPr>
            <w:tcW w:w="993" w:type="dxa"/>
            <w:tcBorders>
              <w:top w:val="single" w:sz="4" w:space="0" w:color="auto"/>
              <w:left w:val="single" w:sz="4" w:space="0" w:color="auto"/>
              <w:bottom w:val="single" w:sz="4" w:space="0" w:color="auto"/>
              <w:right w:val="single" w:sz="4" w:space="0" w:color="auto"/>
            </w:tcBorders>
          </w:tcPr>
          <w:p w:rsidR="004C5255" w:rsidRPr="00425E5A" w:rsidRDefault="004C5255" w:rsidP="004C5255">
            <w:pPr>
              <w:jc w:val="both"/>
              <w:rPr>
                <w:sz w:val="22"/>
              </w:rPr>
            </w:pPr>
            <w:r>
              <w:rPr>
                <w:sz w:val="22"/>
              </w:rPr>
              <w:t>2</w:t>
            </w:r>
          </w:p>
        </w:tc>
        <w:tc>
          <w:tcPr>
            <w:tcW w:w="1135" w:type="dxa"/>
            <w:tcBorders>
              <w:top w:val="single" w:sz="4" w:space="0" w:color="auto"/>
              <w:left w:val="single" w:sz="4" w:space="0" w:color="auto"/>
              <w:bottom w:val="single" w:sz="4" w:space="0" w:color="auto"/>
              <w:right w:val="single" w:sz="4" w:space="0" w:color="auto"/>
            </w:tcBorders>
          </w:tcPr>
          <w:p w:rsidR="00B11F3A" w:rsidRDefault="00B11F3A" w:rsidP="00B11F3A">
            <w:pPr>
              <w:jc w:val="center"/>
              <w:rPr>
                <w:color w:val="000000"/>
              </w:rPr>
            </w:pPr>
            <w:r>
              <w:rPr>
                <w:color w:val="000000"/>
              </w:rPr>
              <w:t>41114</w:t>
            </w:r>
          </w:p>
          <w:p w:rsidR="004C5255" w:rsidRPr="00425E5A" w:rsidRDefault="004C5255" w:rsidP="004C5255">
            <w:pPr>
              <w:jc w:val="center"/>
              <w:rPr>
                <w:sz w:val="22"/>
              </w:rPr>
            </w:pPr>
          </w:p>
        </w:tc>
        <w:tc>
          <w:tcPr>
            <w:tcW w:w="1135" w:type="dxa"/>
            <w:tcBorders>
              <w:top w:val="single" w:sz="4" w:space="0" w:color="auto"/>
              <w:left w:val="single" w:sz="4" w:space="0" w:color="auto"/>
              <w:bottom w:val="single" w:sz="4" w:space="0" w:color="auto"/>
              <w:right w:val="single" w:sz="4" w:space="0" w:color="auto"/>
            </w:tcBorders>
          </w:tcPr>
          <w:p w:rsidR="00B11F3A" w:rsidRDefault="00B11F3A" w:rsidP="00B11F3A">
            <w:pPr>
              <w:jc w:val="center"/>
              <w:rPr>
                <w:color w:val="000000"/>
              </w:rPr>
            </w:pPr>
            <w:r>
              <w:rPr>
                <w:color w:val="000000"/>
              </w:rPr>
              <w:t>16125</w:t>
            </w:r>
          </w:p>
          <w:p w:rsidR="004C5255" w:rsidRPr="00425E5A" w:rsidRDefault="004C5255" w:rsidP="004C5255">
            <w:pPr>
              <w:jc w:val="center"/>
              <w:rPr>
                <w:sz w:val="22"/>
              </w:rPr>
            </w:pPr>
          </w:p>
        </w:tc>
        <w:tc>
          <w:tcPr>
            <w:tcW w:w="994" w:type="dxa"/>
            <w:tcBorders>
              <w:top w:val="single" w:sz="4" w:space="0" w:color="auto"/>
              <w:left w:val="single" w:sz="4" w:space="0" w:color="auto"/>
              <w:bottom w:val="single" w:sz="4" w:space="0" w:color="auto"/>
              <w:right w:val="single" w:sz="4" w:space="0" w:color="auto"/>
            </w:tcBorders>
          </w:tcPr>
          <w:p w:rsidR="00B11F3A" w:rsidRDefault="006E6D49" w:rsidP="00B11F3A">
            <w:pPr>
              <w:jc w:val="center"/>
              <w:rPr>
                <w:color w:val="000000"/>
              </w:rPr>
            </w:pPr>
            <w:r>
              <w:rPr>
                <w:color w:val="000000"/>
              </w:rPr>
              <w:t>4327</w:t>
            </w:r>
          </w:p>
          <w:p w:rsidR="004C5255" w:rsidRPr="00425E5A" w:rsidRDefault="004C5255" w:rsidP="004C5255">
            <w:pPr>
              <w:jc w:val="center"/>
              <w:rPr>
                <w:sz w:val="22"/>
              </w:rPr>
            </w:pPr>
          </w:p>
        </w:tc>
        <w:tc>
          <w:tcPr>
            <w:tcW w:w="1135" w:type="dxa"/>
            <w:tcBorders>
              <w:top w:val="single" w:sz="4" w:space="0" w:color="auto"/>
              <w:left w:val="single" w:sz="4" w:space="0" w:color="auto"/>
              <w:bottom w:val="single" w:sz="4" w:space="0" w:color="auto"/>
              <w:right w:val="single" w:sz="4" w:space="0" w:color="auto"/>
            </w:tcBorders>
          </w:tcPr>
          <w:p w:rsidR="004C5255" w:rsidRPr="00425E5A" w:rsidRDefault="00B11F3A" w:rsidP="004C5255">
            <w:pPr>
              <w:jc w:val="center"/>
              <w:rPr>
                <w:sz w:val="22"/>
              </w:rPr>
            </w:pPr>
            <w:r>
              <w:rPr>
                <w:sz w:val="22"/>
              </w:rPr>
              <w:t>461</w:t>
            </w:r>
          </w:p>
        </w:tc>
        <w:tc>
          <w:tcPr>
            <w:tcW w:w="1276" w:type="dxa"/>
            <w:tcBorders>
              <w:top w:val="single" w:sz="4" w:space="0" w:color="auto"/>
              <w:left w:val="single" w:sz="4" w:space="0" w:color="auto"/>
              <w:bottom w:val="single" w:sz="4" w:space="0" w:color="auto"/>
              <w:right w:val="single" w:sz="4" w:space="0" w:color="auto"/>
            </w:tcBorders>
          </w:tcPr>
          <w:p w:rsidR="004C5255" w:rsidRPr="00425E5A" w:rsidRDefault="0069388C" w:rsidP="004C5255">
            <w:pPr>
              <w:jc w:val="center"/>
              <w:rPr>
                <w:sz w:val="22"/>
              </w:rPr>
            </w:pPr>
            <w:r>
              <w:rPr>
                <w:sz w:val="22"/>
              </w:rPr>
              <w:t>7</w:t>
            </w:r>
            <w:r w:rsidR="00B11F3A">
              <w:rPr>
                <w:sz w:val="22"/>
              </w:rPr>
              <w:t>7</w:t>
            </w:r>
          </w:p>
        </w:tc>
      </w:tr>
    </w:tbl>
    <w:p w:rsidR="008A440B" w:rsidRDefault="008A440B" w:rsidP="008A440B">
      <w:pPr>
        <w:jc w:val="both"/>
        <w:rPr>
          <w:b/>
          <w:sz w:val="24"/>
          <w:szCs w:val="24"/>
        </w:rPr>
      </w:pPr>
    </w:p>
    <w:p w:rsidR="008A440B" w:rsidRDefault="008A440B" w:rsidP="008A440B">
      <w:pPr>
        <w:ind w:left="60"/>
        <w:jc w:val="both"/>
        <w:rPr>
          <w:sz w:val="24"/>
          <w:szCs w:val="24"/>
        </w:rPr>
      </w:pPr>
      <w:r w:rsidRPr="00EC2210">
        <w:rPr>
          <w:b/>
          <w:i/>
          <w:sz w:val="24"/>
          <w:szCs w:val="24"/>
        </w:rPr>
        <w:lastRenderedPageBreak/>
        <w:t>201</w:t>
      </w:r>
      <w:r>
        <w:rPr>
          <w:b/>
          <w:i/>
          <w:sz w:val="24"/>
          <w:szCs w:val="24"/>
        </w:rPr>
        <w:t>5</w:t>
      </w:r>
      <w:r w:rsidRPr="00EC2210">
        <w:rPr>
          <w:b/>
          <w:i/>
          <w:sz w:val="24"/>
          <w:szCs w:val="24"/>
        </w:rPr>
        <w:t xml:space="preserve"> год</w:t>
      </w:r>
      <w:r w:rsidRPr="00EC2210">
        <w:rPr>
          <w:b/>
          <w:sz w:val="24"/>
          <w:szCs w:val="24"/>
        </w:rPr>
        <w:t>:</w:t>
      </w:r>
      <w:r>
        <w:rPr>
          <w:sz w:val="24"/>
          <w:szCs w:val="24"/>
        </w:rPr>
        <w:t>Бактериоскопическим  методом выявлено 360 МТ (+) больных, из них: 122</w:t>
      </w:r>
      <w:r w:rsidRPr="00C05523">
        <w:rPr>
          <w:b/>
          <w:sz w:val="24"/>
          <w:szCs w:val="24"/>
        </w:rPr>
        <w:t xml:space="preserve"> </w:t>
      </w:r>
      <w:r>
        <w:rPr>
          <w:sz w:val="24"/>
          <w:szCs w:val="24"/>
        </w:rPr>
        <w:t>новых  случаев.С целью диагностики туберкулеза бактериоскопическое исследование мокроты</w:t>
      </w:r>
    </w:p>
    <w:p w:rsidR="008A440B" w:rsidRDefault="008A440B" w:rsidP="008A440B">
      <w:pPr>
        <w:jc w:val="both"/>
        <w:rPr>
          <w:sz w:val="24"/>
          <w:szCs w:val="24"/>
        </w:rPr>
      </w:pPr>
      <w:r>
        <w:rPr>
          <w:sz w:val="24"/>
          <w:szCs w:val="24"/>
        </w:rPr>
        <w:t>проведено 5749 лицам, из них: 1163 обследовано в лабораториях ПТУ, среди них выявлено152 МТ (+) больных; из них новых  случаев 40; обследовано  в лабораториях ПМСП 4586, среди них выявлено  208 БК (+)  больных, из них  новых случаев 37.</w:t>
      </w:r>
    </w:p>
    <w:p w:rsidR="008A440B" w:rsidRDefault="008A440B" w:rsidP="008A440B">
      <w:pPr>
        <w:jc w:val="both"/>
        <w:rPr>
          <w:sz w:val="24"/>
          <w:szCs w:val="24"/>
        </w:rPr>
      </w:pPr>
      <w:r>
        <w:rPr>
          <w:sz w:val="24"/>
          <w:szCs w:val="24"/>
        </w:rPr>
        <w:t>Из числа обследованных бактериоскопическии  с целью диагностики 5749, у  360 лиц обнаружено  МБТ, что составило 6,3</w:t>
      </w:r>
      <w:r w:rsidRPr="00720163">
        <w:rPr>
          <w:sz w:val="24"/>
          <w:szCs w:val="24"/>
        </w:rPr>
        <w:t>%</w:t>
      </w:r>
      <w:r>
        <w:rPr>
          <w:sz w:val="24"/>
          <w:szCs w:val="24"/>
        </w:rPr>
        <w:t xml:space="preserve"> (стандарт не ниже 5%).</w:t>
      </w:r>
    </w:p>
    <w:p w:rsidR="008A440B" w:rsidRDefault="008A440B" w:rsidP="008A440B">
      <w:pPr>
        <w:jc w:val="both"/>
        <w:rPr>
          <w:sz w:val="24"/>
          <w:szCs w:val="24"/>
        </w:rPr>
      </w:pPr>
      <w:r>
        <w:rPr>
          <w:sz w:val="24"/>
          <w:szCs w:val="24"/>
        </w:rPr>
        <w:t>Процент выявления туберкулезных больных среди обследованных методом бактериоскопии в  учреждениях  ПМСП составил – 4,5%, в ПТО -13,0%.</w:t>
      </w:r>
    </w:p>
    <w:p w:rsidR="008A440B" w:rsidRPr="004F5AEE" w:rsidRDefault="008A440B" w:rsidP="008A440B">
      <w:pPr>
        <w:jc w:val="both"/>
        <w:rPr>
          <w:sz w:val="24"/>
          <w:szCs w:val="24"/>
        </w:rPr>
      </w:pPr>
      <w:r w:rsidRPr="004F5AEE">
        <w:rPr>
          <w:b/>
          <w:i/>
          <w:sz w:val="24"/>
          <w:szCs w:val="24"/>
        </w:rPr>
        <w:t>2016год:</w:t>
      </w:r>
      <w:r w:rsidRPr="004F5AEE">
        <w:rPr>
          <w:sz w:val="24"/>
          <w:szCs w:val="24"/>
        </w:rPr>
        <w:t>Бактериоскопическим  методом выявлено 340 МТ (+) больных, из них: 99 новых случаев. С целью диагностики туберкулеза бактериоскопическое исследование мокроты  проведено 4000 лицам, из них: 1133 обследовано в лабораториях ПТО, среди них выявлено 59 МТ (+) больных; из них новых случаев 10; обследовано  в лабораториях ПМСП 2867, среди них выявлено  281 МТ(+) больных, из них  новых случаев 89.</w:t>
      </w:r>
    </w:p>
    <w:p w:rsidR="008A440B" w:rsidRPr="004F5AEE" w:rsidRDefault="008A440B" w:rsidP="008A440B">
      <w:pPr>
        <w:jc w:val="both"/>
        <w:rPr>
          <w:sz w:val="24"/>
          <w:szCs w:val="24"/>
        </w:rPr>
      </w:pPr>
      <w:r w:rsidRPr="004F5AEE">
        <w:rPr>
          <w:sz w:val="24"/>
          <w:szCs w:val="24"/>
        </w:rPr>
        <w:t xml:space="preserve"> Из общего числа обследованных бактериоскопически  с целью диагностики 400, у  340 лиц обнаружено  МБТ, что составило 8,5 %, при норме не ниже 5%.</w:t>
      </w:r>
    </w:p>
    <w:p w:rsidR="008A440B" w:rsidRDefault="008A440B" w:rsidP="008A440B">
      <w:pPr>
        <w:jc w:val="both"/>
        <w:rPr>
          <w:sz w:val="24"/>
          <w:szCs w:val="24"/>
        </w:rPr>
      </w:pPr>
      <w:r w:rsidRPr="004F5AEE">
        <w:rPr>
          <w:sz w:val="24"/>
          <w:szCs w:val="24"/>
        </w:rPr>
        <w:t xml:space="preserve"> Процент выявления туберкулезных больных среди обследованных методом бактериоскопии составил:  ПМСП составил – 9,8%, в ПТО-5,2%.</w:t>
      </w:r>
    </w:p>
    <w:p w:rsidR="001F30B5" w:rsidRPr="00064A09" w:rsidRDefault="001F30B5" w:rsidP="001F30B5">
      <w:pPr>
        <w:ind w:left="60"/>
        <w:jc w:val="both"/>
        <w:rPr>
          <w:sz w:val="24"/>
          <w:szCs w:val="24"/>
        </w:rPr>
      </w:pPr>
      <w:r w:rsidRPr="00EC2210">
        <w:rPr>
          <w:b/>
          <w:i/>
          <w:sz w:val="24"/>
          <w:szCs w:val="24"/>
        </w:rPr>
        <w:t>201</w:t>
      </w:r>
      <w:r w:rsidR="00B11F3A">
        <w:rPr>
          <w:b/>
          <w:i/>
          <w:sz w:val="24"/>
          <w:szCs w:val="24"/>
        </w:rPr>
        <w:t>7</w:t>
      </w:r>
      <w:r w:rsidRPr="00EC2210">
        <w:rPr>
          <w:b/>
          <w:i/>
          <w:sz w:val="24"/>
          <w:szCs w:val="24"/>
        </w:rPr>
        <w:t xml:space="preserve"> год:</w:t>
      </w:r>
      <w:r w:rsidRPr="00064A09">
        <w:rPr>
          <w:sz w:val="24"/>
          <w:szCs w:val="24"/>
        </w:rPr>
        <w:t xml:space="preserve">Бактериоскопическим  методом выявлено </w:t>
      </w:r>
      <w:r w:rsidR="00B11F3A">
        <w:rPr>
          <w:sz w:val="24"/>
          <w:szCs w:val="24"/>
        </w:rPr>
        <w:t>461</w:t>
      </w:r>
      <w:r w:rsidRPr="00064A09">
        <w:rPr>
          <w:sz w:val="24"/>
          <w:szCs w:val="24"/>
        </w:rPr>
        <w:t xml:space="preserve"> </w:t>
      </w:r>
      <w:r w:rsidR="00B11F3A">
        <w:rPr>
          <w:sz w:val="24"/>
          <w:szCs w:val="24"/>
        </w:rPr>
        <w:t>МТ</w:t>
      </w:r>
      <w:r w:rsidRPr="00064A09">
        <w:rPr>
          <w:sz w:val="24"/>
          <w:szCs w:val="24"/>
        </w:rPr>
        <w:t xml:space="preserve"> (+) больных, из них: </w:t>
      </w:r>
      <w:r w:rsidR="00B11F3A">
        <w:rPr>
          <w:sz w:val="24"/>
          <w:szCs w:val="24"/>
        </w:rPr>
        <w:t>87</w:t>
      </w:r>
      <w:r w:rsidRPr="00064A09">
        <w:rPr>
          <w:sz w:val="24"/>
          <w:szCs w:val="24"/>
        </w:rPr>
        <w:t xml:space="preserve"> новых  случаев.С целью диагностики туберкулеза бактериоскопическое исследование мокроты</w:t>
      </w:r>
    </w:p>
    <w:p w:rsidR="001F30B5" w:rsidRPr="00064A09" w:rsidRDefault="001F30B5" w:rsidP="001F30B5">
      <w:pPr>
        <w:jc w:val="both"/>
        <w:rPr>
          <w:sz w:val="24"/>
          <w:szCs w:val="24"/>
        </w:rPr>
      </w:pPr>
      <w:r w:rsidRPr="00064A09">
        <w:rPr>
          <w:sz w:val="24"/>
          <w:szCs w:val="24"/>
        </w:rPr>
        <w:t xml:space="preserve">проведено </w:t>
      </w:r>
      <w:r w:rsidR="006E6D49">
        <w:rPr>
          <w:sz w:val="24"/>
          <w:szCs w:val="24"/>
        </w:rPr>
        <w:t>4327</w:t>
      </w:r>
      <w:r w:rsidRPr="00064A09">
        <w:rPr>
          <w:sz w:val="24"/>
          <w:szCs w:val="24"/>
        </w:rPr>
        <w:t xml:space="preserve"> лицам, из них: 7</w:t>
      </w:r>
      <w:r w:rsidR="006E6D49">
        <w:rPr>
          <w:sz w:val="24"/>
          <w:szCs w:val="24"/>
        </w:rPr>
        <w:t>9</w:t>
      </w:r>
      <w:r w:rsidRPr="00064A09">
        <w:rPr>
          <w:sz w:val="24"/>
          <w:szCs w:val="24"/>
        </w:rPr>
        <w:t>9 обследовано в лабораториях ПТ</w:t>
      </w:r>
      <w:r w:rsidR="006E6D49">
        <w:rPr>
          <w:sz w:val="24"/>
          <w:szCs w:val="24"/>
        </w:rPr>
        <w:t>О</w:t>
      </w:r>
      <w:r w:rsidRPr="00064A09">
        <w:rPr>
          <w:sz w:val="24"/>
          <w:szCs w:val="24"/>
        </w:rPr>
        <w:t xml:space="preserve">, среди них выявлено </w:t>
      </w:r>
      <w:r w:rsidR="006E6D49">
        <w:rPr>
          <w:sz w:val="24"/>
          <w:szCs w:val="24"/>
        </w:rPr>
        <w:t>167</w:t>
      </w:r>
      <w:r w:rsidRPr="00064A09">
        <w:rPr>
          <w:sz w:val="24"/>
          <w:szCs w:val="24"/>
        </w:rPr>
        <w:t xml:space="preserve"> </w:t>
      </w:r>
      <w:r w:rsidR="006E6D49">
        <w:rPr>
          <w:sz w:val="24"/>
          <w:szCs w:val="24"/>
        </w:rPr>
        <w:t>МТ</w:t>
      </w:r>
      <w:r w:rsidRPr="00064A09">
        <w:rPr>
          <w:sz w:val="24"/>
          <w:szCs w:val="24"/>
        </w:rPr>
        <w:t xml:space="preserve"> (+) больных; из них новых  случаев </w:t>
      </w:r>
      <w:r w:rsidR="005C1225">
        <w:rPr>
          <w:sz w:val="24"/>
          <w:szCs w:val="24"/>
        </w:rPr>
        <w:t>8</w:t>
      </w:r>
      <w:r w:rsidRPr="00064A09">
        <w:rPr>
          <w:sz w:val="24"/>
          <w:szCs w:val="24"/>
        </w:rPr>
        <w:t xml:space="preserve">; обследовано  в лабораториях ПМСП </w:t>
      </w:r>
      <w:r w:rsidR="005C1225">
        <w:rPr>
          <w:sz w:val="24"/>
          <w:szCs w:val="24"/>
        </w:rPr>
        <w:t>3528</w:t>
      </w:r>
      <w:r w:rsidRPr="00064A09">
        <w:rPr>
          <w:sz w:val="24"/>
          <w:szCs w:val="24"/>
        </w:rPr>
        <w:t xml:space="preserve">, среди них выявлено  </w:t>
      </w:r>
      <w:r w:rsidR="005C1225">
        <w:rPr>
          <w:sz w:val="24"/>
          <w:szCs w:val="24"/>
        </w:rPr>
        <w:t>294</w:t>
      </w:r>
      <w:r w:rsidRPr="00064A09">
        <w:rPr>
          <w:sz w:val="24"/>
          <w:szCs w:val="24"/>
        </w:rPr>
        <w:t xml:space="preserve"> </w:t>
      </w:r>
      <w:r w:rsidR="005C1225">
        <w:rPr>
          <w:sz w:val="24"/>
          <w:szCs w:val="24"/>
        </w:rPr>
        <w:t>МТ</w:t>
      </w:r>
      <w:r w:rsidRPr="00064A09">
        <w:rPr>
          <w:sz w:val="24"/>
          <w:szCs w:val="24"/>
        </w:rPr>
        <w:t xml:space="preserve"> (+)  больных, из них  новых случаев </w:t>
      </w:r>
      <w:r w:rsidR="005C1225">
        <w:rPr>
          <w:sz w:val="24"/>
          <w:szCs w:val="24"/>
        </w:rPr>
        <w:t>79</w:t>
      </w:r>
      <w:r w:rsidRPr="00064A09">
        <w:rPr>
          <w:sz w:val="24"/>
          <w:szCs w:val="24"/>
        </w:rPr>
        <w:t>.</w:t>
      </w:r>
    </w:p>
    <w:p w:rsidR="001F30B5" w:rsidRPr="00064A09" w:rsidRDefault="001F30B5" w:rsidP="001F30B5">
      <w:pPr>
        <w:jc w:val="both"/>
        <w:rPr>
          <w:sz w:val="24"/>
          <w:szCs w:val="24"/>
        </w:rPr>
      </w:pPr>
      <w:r w:rsidRPr="00064A09">
        <w:rPr>
          <w:sz w:val="24"/>
          <w:szCs w:val="24"/>
        </w:rPr>
        <w:t xml:space="preserve">Из числа обследованных </w:t>
      </w:r>
      <w:r w:rsidR="005C1225" w:rsidRPr="00064A09">
        <w:rPr>
          <w:sz w:val="24"/>
          <w:szCs w:val="24"/>
        </w:rPr>
        <w:t>бактериоскопически</w:t>
      </w:r>
      <w:r w:rsidR="005C1225">
        <w:rPr>
          <w:sz w:val="24"/>
          <w:szCs w:val="24"/>
        </w:rPr>
        <w:t>й</w:t>
      </w:r>
      <w:r w:rsidR="005C1225" w:rsidRPr="00064A09">
        <w:rPr>
          <w:sz w:val="24"/>
          <w:szCs w:val="24"/>
        </w:rPr>
        <w:t xml:space="preserve"> с</w:t>
      </w:r>
      <w:r w:rsidRPr="00064A09">
        <w:rPr>
          <w:sz w:val="24"/>
          <w:szCs w:val="24"/>
        </w:rPr>
        <w:t xml:space="preserve"> целью диагностики </w:t>
      </w:r>
      <w:r w:rsidR="005C1225">
        <w:rPr>
          <w:sz w:val="24"/>
          <w:szCs w:val="24"/>
        </w:rPr>
        <w:t>в сети ПМСП 1336</w:t>
      </w:r>
      <w:r w:rsidRPr="00064A09">
        <w:rPr>
          <w:sz w:val="24"/>
          <w:szCs w:val="24"/>
        </w:rPr>
        <w:t xml:space="preserve">, </w:t>
      </w:r>
      <w:r w:rsidR="005C1225" w:rsidRPr="00064A09">
        <w:rPr>
          <w:sz w:val="24"/>
          <w:szCs w:val="24"/>
        </w:rPr>
        <w:t xml:space="preserve">у </w:t>
      </w:r>
      <w:r w:rsidR="005C1225">
        <w:rPr>
          <w:sz w:val="24"/>
          <w:szCs w:val="24"/>
        </w:rPr>
        <w:t>79</w:t>
      </w:r>
      <w:r w:rsidRPr="00064A09">
        <w:rPr>
          <w:sz w:val="24"/>
          <w:szCs w:val="24"/>
        </w:rPr>
        <w:t xml:space="preserve"> лиц </w:t>
      </w:r>
      <w:r w:rsidR="005C1225" w:rsidRPr="00064A09">
        <w:rPr>
          <w:sz w:val="24"/>
          <w:szCs w:val="24"/>
        </w:rPr>
        <w:t>обнаружено МБТ</w:t>
      </w:r>
      <w:r w:rsidRPr="00064A09">
        <w:rPr>
          <w:sz w:val="24"/>
          <w:szCs w:val="24"/>
        </w:rPr>
        <w:t xml:space="preserve">, что составило </w:t>
      </w:r>
      <w:r w:rsidR="005C1225">
        <w:rPr>
          <w:sz w:val="24"/>
          <w:szCs w:val="24"/>
        </w:rPr>
        <w:t>5,9</w:t>
      </w:r>
      <w:r w:rsidRPr="00064A09">
        <w:rPr>
          <w:sz w:val="24"/>
          <w:szCs w:val="24"/>
        </w:rPr>
        <w:t xml:space="preserve">%, при </w:t>
      </w:r>
      <w:r w:rsidR="005C1225">
        <w:rPr>
          <w:sz w:val="24"/>
          <w:szCs w:val="24"/>
        </w:rPr>
        <w:t>стандарте</w:t>
      </w:r>
      <w:r w:rsidRPr="00064A09">
        <w:rPr>
          <w:sz w:val="24"/>
          <w:szCs w:val="24"/>
        </w:rPr>
        <w:t xml:space="preserve"> 5</w:t>
      </w:r>
      <w:r w:rsidR="005C1225">
        <w:rPr>
          <w:sz w:val="24"/>
          <w:szCs w:val="24"/>
        </w:rPr>
        <w:t xml:space="preserve"> -10</w:t>
      </w:r>
      <w:r w:rsidRPr="00064A09">
        <w:rPr>
          <w:sz w:val="24"/>
          <w:szCs w:val="24"/>
        </w:rPr>
        <w:t>%.</w:t>
      </w:r>
    </w:p>
    <w:p w:rsidR="001F30B5" w:rsidRDefault="001F30B5" w:rsidP="008A440B">
      <w:pPr>
        <w:jc w:val="both"/>
        <w:rPr>
          <w:sz w:val="24"/>
          <w:szCs w:val="24"/>
        </w:rPr>
      </w:pPr>
    </w:p>
    <w:p w:rsidR="008A440B" w:rsidRDefault="008A440B" w:rsidP="008A440B">
      <w:pPr>
        <w:jc w:val="center"/>
        <w:rPr>
          <w:sz w:val="24"/>
        </w:rPr>
      </w:pPr>
      <w:r>
        <w:rPr>
          <w:b/>
          <w:sz w:val="24"/>
        </w:rPr>
        <w:t>Эффективность флюорографических исследований по районам</w:t>
      </w:r>
    </w:p>
    <w:tbl>
      <w:tblPr>
        <w:tblW w:w="10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113"/>
        <w:gridCol w:w="1082"/>
        <w:gridCol w:w="1181"/>
        <w:gridCol w:w="761"/>
        <w:gridCol w:w="951"/>
        <w:gridCol w:w="762"/>
        <w:gridCol w:w="769"/>
        <w:gridCol w:w="954"/>
        <w:gridCol w:w="758"/>
      </w:tblGrid>
      <w:tr w:rsidR="008A440B" w:rsidTr="00BA2D42">
        <w:trPr>
          <w:cantSplit/>
          <w:trHeight w:val="635"/>
        </w:trPr>
        <w:tc>
          <w:tcPr>
            <w:tcW w:w="2094" w:type="dxa"/>
            <w:vMerge w:val="restart"/>
            <w:tcBorders>
              <w:top w:val="single" w:sz="4" w:space="0" w:color="auto"/>
              <w:left w:val="single" w:sz="4" w:space="0" w:color="auto"/>
              <w:bottom w:val="single" w:sz="4" w:space="0" w:color="auto"/>
              <w:right w:val="single" w:sz="4" w:space="0" w:color="auto"/>
            </w:tcBorders>
          </w:tcPr>
          <w:p w:rsidR="008A440B" w:rsidRDefault="008A440B" w:rsidP="00BA2D42">
            <w:pPr>
              <w:jc w:val="center"/>
              <w:rPr>
                <w:sz w:val="22"/>
                <w:szCs w:val="22"/>
              </w:rPr>
            </w:pPr>
          </w:p>
          <w:p w:rsidR="008A440B" w:rsidRDefault="008A440B" w:rsidP="00BA2D42">
            <w:pPr>
              <w:jc w:val="center"/>
              <w:rPr>
                <w:sz w:val="22"/>
                <w:szCs w:val="22"/>
              </w:rPr>
            </w:pPr>
            <w:r>
              <w:rPr>
                <w:sz w:val="22"/>
                <w:szCs w:val="22"/>
              </w:rPr>
              <w:t>Районы</w:t>
            </w:r>
          </w:p>
        </w:tc>
        <w:tc>
          <w:tcPr>
            <w:tcW w:w="3376" w:type="dxa"/>
            <w:gridSpan w:val="3"/>
            <w:tcBorders>
              <w:top w:val="single" w:sz="4" w:space="0" w:color="auto"/>
              <w:left w:val="single" w:sz="4" w:space="0" w:color="auto"/>
              <w:bottom w:val="single" w:sz="4" w:space="0" w:color="auto"/>
              <w:right w:val="single" w:sz="4" w:space="0" w:color="auto"/>
            </w:tcBorders>
          </w:tcPr>
          <w:p w:rsidR="008A440B" w:rsidRDefault="008A440B" w:rsidP="00BA2D42">
            <w:pPr>
              <w:rPr>
                <w:sz w:val="22"/>
                <w:szCs w:val="22"/>
              </w:rPr>
            </w:pPr>
            <w:r>
              <w:rPr>
                <w:sz w:val="22"/>
                <w:szCs w:val="22"/>
              </w:rPr>
              <w:t xml:space="preserve">Количество лиц обследованных </w:t>
            </w:r>
          </w:p>
          <w:p w:rsidR="008A440B" w:rsidRDefault="008A440B" w:rsidP="00BA2D42">
            <w:pPr>
              <w:rPr>
                <w:sz w:val="22"/>
                <w:szCs w:val="22"/>
              </w:rPr>
            </w:pPr>
            <w:r>
              <w:rPr>
                <w:sz w:val="22"/>
                <w:szCs w:val="22"/>
              </w:rPr>
              <w:t>флюорографический</w:t>
            </w:r>
          </w:p>
          <w:p w:rsidR="008A440B" w:rsidRDefault="008A440B" w:rsidP="00BA2D42">
            <w:pPr>
              <w:rPr>
                <w:sz w:val="22"/>
                <w:szCs w:val="22"/>
              </w:rPr>
            </w:pPr>
          </w:p>
        </w:tc>
        <w:tc>
          <w:tcPr>
            <w:tcW w:w="2474" w:type="dxa"/>
            <w:gridSpan w:val="3"/>
            <w:tcBorders>
              <w:top w:val="single" w:sz="4" w:space="0" w:color="auto"/>
              <w:left w:val="single" w:sz="4" w:space="0" w:color="auto"/>
              <w:bottom w:val="single" w:sz="4" w:space="0" w:color="auto"/>
              <w:right w:val="single" w:sz="4" w:space="0" w:color="auto"/>
            </w:tcBorders>
            <w:hideMark/>
          </w:tcPr>
          <w:p w:rsidR="008A440B" w:rsidRDefault="008A440B" w:rsidP="00BA2D42">
            <w:pPr>
              <w:rPr>
                <w:sz w:val="22"/>
                <w:szCs w:val="22"/>
              </w:rPr>
            </w:pPr>
            <w:r>
              <w:rPr>
                <w:sz w:val="22"/>
                <w:szCs w:val="22"/>
              </w:rPr>
              <w:t xml:space="preserve">При этом выявлено </w:t>
            </w:r>
          </w:p>
          <w:p w:rsidR="008A440B" w:rsidRDefault="008A440B" w:rsidP="00BA2D42">
            <w:pPr>
              <w:rPr>
                <w:sz w:val="22"/>
                <w:szCs w:val="22"/>
              </w:rPr>
            </w:pPr>
            <w:r>
              <w:rPr>
                <w:sz w:val="22"/>
                <w:szCs w:val="22"/>
              </w:rPr>
              <w:t>больных</w:t>
            </w:r>
          </w:p>
        </w:tc>
        <w:tc>
          <w:tcPr>
            <w:tcW w:w="2481" w:type="dxa"/>
            <w:gridSpan w:val="3"/>
            <w:tcBorders>
              <w:top w:val="single" w:sz="4" w:space="0" w:color="auto"/>
              <w:left w:val="single" w:sz="4" w:space="0" w:color="auto"/>
              <w:bottom w:val="single" w:sz="4" w:space="0" w:color="auto"/>
              <w:right w:val="single" w:sz="4" w:space="0" w:color="auto"/>
            </w:tcBorders>
          </w:tcPr>
          <w:p w:rsidR="008A440B" w:rsidRDefault="008A440B" w:rsidP="00BA2D42">
            <w:pPr>
              <w:rPr>
                <w:sz w:val="22"/>
                <w:szCs w:val="22"/>
              </w:rPr>
            </w:pPr>
            <w:r>
              <w:rPr>
                <w:sz w:val="22"/>
                <w:szCs w:val="22"/>
              </w:rPr>
              <w:t>Из них новых случаев</w:t>
            </w:r>
          </w:p>
          <w:p w:rsidR="008A440B" w:rsidRDefault="008A440B" w:rsidP="00BA2D42">
            <w:pPr>
              <w:rPr>
                <w:sz w:val="22"/>
                <w:szCs w:val="22"/>
              </w:rPr>
            </w:pPr>
          </w:p>
        </w:tc>
      </w:tr>
      <w:tr w:rsidR="008A440B" w:rsidTr="00BA2D42">
        <w:trPr>
          <w:cantSplit/>
          <w:trHeight w:val="294"/>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8A440B" w:rsidRDefault="008A440B" w:rsidP="00BA2D42">
            <w:pPr>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8A440B" w:rsidRDefault="001F30B5" w:rsidP="00BA2D42">
            <w:pPr>
              <w:jc w:val="center"/>
              <w:rPr>
                <w:sz w:val="22"/>
              </w:rPr>
            </w:pPr>
            <w:r>
              <w:rPr>
                <w:sz w:val="22"/>
              </w:rPr>
              <w:t>2015</w:t>
            </w:r>
          </w:p>
        </w:tc>
        <w:tc>
          <w:tcPr>
            <w:tcW w:w="1082" w:type="dxa"/>
            <w:tcBorders>
              <w:top w:val="single" w:sz="4" w:space="0" w:color="auto"/>
              <w:left w:val="single" w:sz="4" w:space="0" w:color="auto"/>
              <w:bottom w:val="single" w:sz="4" w:space="0" w:color="auto"/>
              <w:right w:val="single" w:sz="4" w:space="0" w:color="auto"/>
            </w:tcBorders>
          </w:tcPr>
          <w:p w:rsidR="008A440B" w:rsidRDefault="001F30B5" w:rsidP="00BA2D42">
            <w:pPr>
              <w:jc w:val="center"/>
              <w:rPr>
                <w:sz w:val="22"/>
              </w:rPr>
            </w:pPr>
            <w:r>
              <w:rPr>
                <w:sz w:val="22"/>
              </w:rPr>
              <w:t>2016</w:t>
            </w:r>
          </w:p>
        </w:tc>
        <w:tc>
          <w:tcPr>
            <w:tcW w:w="1181" w:type="dxa"/>
            <w:tcBorders>
              <w:top w:val="single" w:sz="4" w:space="0" w:color="auto"/>
              <w:left w:val="single" w:sz="4" w:space="0" w:color="auto"/>
              <w:bottom w:val="single" w:sz="4" w:space="0" w:color="auto"/>
              <w:right w:val="single" w:sz="4" w:space="0" w:color="auto"/>
            </w:tcBorders>
          </w:tcPr>
          <w:p w:rsidR="008A440B" w:rsidRDefault="001F30B5" w:rsidP="00BA2D42">
            <w:pPr>
              <w:jc w:val="center"/>
              <w:rPr>
                <w:sz w:val="22"/>
              </w:rPr>
            </w:pPr>
            <w:r>
              <w:rPr>
                <w:sz w:val="22"/>
              </w:rPr>
              <w:t>2017</w:t>
            </w:r>
          </w:p>
        </w:tc>
        <w:tc>
          <w:tcPr>
            <w:tcW w:w="761" w:type="dxa"/>
            <w:tcBorders>
              <w:top w:val="single" w:sz="4" w:space="0" w:color="auto"/>
              <w:left w:val="single" w:sz="4" w:space="0" w:color="auto"/>
              <w:bottom w:val="single" w:sz="4" w:space="0" w:color="auto"/>
              <w:right w:val="single" w:sz="4" w:space="0" w:color="auto"/>
            </w:tcBorders>
          </w:tcPr>
          <w:p w:rsidR="008A440B" w:rsidRDefault="001F30B5" w:rsidP="00BA2D42">
            <w:pPr>
              <w:rPr>
                <w:sz w:val="22"/>
              </w:rPr>
            </w:pPr>
            <w:r>
              <w:rPr>
                <w:sz w:val="22"/>
              </w:rPr>
              <w:t>2015</w:t>
            </w:r>
          </w:p>
        </w:tc>
        <w:tc>
          <w:tcPr>
            <w:tcW w:w="951" w:type="dxa"/>
            <w:tcBorders>
              <w:top w:val="single" w:sz="4" w:space="0" w:color="auto"/>
              <w:left w:val="single" w:sz="4" w:space="0" w:color="auto"/>
              <w:bottom w:val="single" w:sz="4" w:space="0" w:color="auto"/>
              <w:right w:val="single" w:sz="4" w:space="0" w:color="auto"/>
            </w:tcBorders>
          </w:tcPr>
          <w:p w:rsidR="008A440B" w:rsidRDefault="001F30B5" w:rsidP="00BA2D42">
            <w:pPr>
              <w:rPr>
                <w:sz w:val="22"/>
              </w:rPr>
            </w:pPr>
            <w:r>
              <w:rPr>
                <w:sz w:val="22"/>
              </w:rPr>
              <w:t>2016</w:t>
            </w:r>
          </w:p>
        </w:tc>
        <w:tc>
          <w:tcPr>
            <w:tcW w:w="762" w:type="dxa"/>
            <w:tcBorders>
              <w:top w:val="single" w:sz="4" w:space="0" w:color="auto"/>
              <w:left w:val="single" w:sz="4" w:space="0" w:color="auto"/>
              <w:bottom w:val="single" w:sz="4" w:space="0" w:color="auto"/>
              <w:right w:val="single" w:sz="4" w:space="0" w:color="auto"/>
            </w:tcBorders>
          </w:tcPr>
          <w:p w:rsidR="008A440B" w:rsidRDefault="001F30B5" w:rsidP="00BA2D42">
            <w:pPr>
              <w:rPr>
                <w:sz w:val="22"/>
              </w:rPr>
            </w:pPr>
            <w:r>
              <w:rPr>
                <w:sz w:val="22"/>
              </w:rPr>
              <w:t>2017</w:t>
            </w:r>
          </w:p>
        </w:tc>
        <w:tc>
          <w:tcPr>
            <w:tcW w:w="769" w:type="dxa"/>
            <w:tcBorders>
              <w:top w:val="single" w:sz="4" w:space="0" w:color="auto"/>
              <w:left w:val="single" w:sz="4" w:space="0" w:color="auto"/>
              <w:bottom w:val="single" w:sz="4" w:space="0" w:color="auto"/>
              <w:right w:val="single" w:sz="4" w:space="0" w:color="auto"/>
            </w:tcBorders>
            <w:vAlign w:val="center"/>
          </w:tcPr>
          <w:p w:rsidR="008A440B" w:rsidRDefault="001F30B5" w:rsidP="00BA2D42">
            <w:pPr>
              <w:rPr>
                <w:sz w:val="22"/>
              </w:rPr>
            </w:pPr>
            <w:r>
              <w:rPr>
                <w:sz w:val="22"/>
              </w:rPr>
              <w:t>2015</w:t>
            </w:r>
          </w:p>
        </w:tc>
        <w:tc>
          <w:tcPr>
            <w:tcW w:w="954" w:type="dxa"/>
            <w:tcBorders>
              <w:top w:val="single" w:sz="4" w:space="0" w:color="auto"/>
              <w:left w:val="single" w:sz="4" w:space="0" w:color="auto"/>
              <w:bottom w:val="single" w:sz="4" w:space="0" w:color="auto"/>
              <w:right w:val="single" w:sz="4" w:space="0" w:color="auto"/>
            </w:tcBorders>
            <w:vAlign w:val="center"/>
          </w:tcPr>
          <w:p w:rsidR="008A440B" w:rsidRDefault="001F30B5" w:rsidP="00BA2D42">
            <w:pPr>
              <w:rPr>
                <w:sz w:val="22"/>
              </w:rPr>
            </w:pPr>
            <w:r>
              <w:rPr>
                <w:sz w:val="22"/>
              </w:rPr>
              <w:t>2016</w:t>
            </w:r>
          </w:p>
        </w:tc>
        <w:tc>
          <w:tcPr>
            <w:tcW w:w="758" w:type="dxa"/>
            <w:tcBorders>
              <w:top w:val="single" w:sz="4" w:space="0" w:color="auto"/>
              <w:left w:val="single" w:sz="4" w:space="0" w:color="auto"/>
              <w:bottom w:val="single" w:sz="4" w:space="0" w:color="auto"/>
              <w:right w:val="single" w:sz="4" w:space="0" w:color="auto"/>
            </w:tcBorders>
            <w:vAlign w:val="center"/>
          </w:tcPr>
          <w:p w:rsidR="008A440B" w:rsidRDefault="001F30B5" w:rsidP="00BA2D42">
            <w:pPr>
              <w:rPr>
                <w:sz w:val="22"/>
              </w:rPr>
            </w:pPr>
            <w:r>
              <w:rPr>
                <w:sz w:val="22"/>
              </w:rPr>
              <w:t>2017</w:t>
            </w:r>
          </w:p>
        </w:tc>
      </w:tr>
      <w:tr w:rsidR="001F30B5" w:rsidTr="001F30B5">
        <w:trPr>
          <w:trHeight w:val="262"/>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 xml:space="preserve">Бейнеуский </w:t>
            </w:r>
          </w:p>
        </w:tc>
        <w:tc>
          <w:tcPr>
            <w:tcW w:w="1113"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23627</w:t>
            </w:r>
          </w:p>
        </w:tc>
        <w:tc>
          <w:tcPr>
            <w:tcW w:w="1082" w:type="dxa"/>
            <w:tcBorders>
              <w:top w:val="single" w:sz="4" w:space="0" w:color="auto"/>
              <w:left w:val="single" w:sz="4" w:space="0" w:color="auto"/>
              <w:bottom w:val="single" w:sz="4" w:space="0" w:color="auto"/>
              <w:right w:val="single" w:sz="4" w:space="0" w:color="auto"/>
            </w:tcBorders>
            <w:vAlign w:val="center"/>
          </w:tcPr>
          <w:p w:rsidR="001F30B5" w:rsidRDefault="001F30B5" w:rsidP="001F30B5">
            <w:r>
              <w:t xml:space="preserve">  25293</w:t>
            </w:r>
          </w:p>
        </w:tc>
        <w:tc>
          <w:tcPr>
            <w:tcW w:w="1181" w:type="dxa"/>
            <w:tcBorders>
              <w:top w:val="single" w:sz="4" w:space="0" w:color="auto"/>
              <w:left w:val="single" w:sz="4" w:space="0" w:color="auto"/>
              <w:bottom w:val="single" w:sz="4" w:space="0" w:color="auto"/>
              <w:right w:val="single" w:sz="4" w:space="0" w:color="auto"/>
            </w:tcBorders>
            <w:vAlign w:val="center"/>
          </w:tcPr>
          <w:p w:rsidR="001F30B5" w:rsidRDefault="005C1225" w:rsidP="00BA2D42">
            <w:r>
              <w:t>26416</w:t>
            </w:r>
          </w:p>
        </w:tc>
        <w:tc>
          <w:tcPr>
            <w:tcW w:w="761"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28</w:t>
            </w:r>
          </w:p>
        </w:tc>
        <w:tc>
          <w:tcPr>
            <w:tcW w:w="951"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26</w:t>
            </w:r>
          </w:p>
        </w:tc>
        <w:tc>
          <w:tcPr>
            <w:tcW w:w="762"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21</w:t>
            </w:r>
          </w:p>
        </w:tc>
        <w:tc>
          <w:tcPr>
            <w:tcW w:w="769"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8</w:t>
            </w:r>
          </w:p>
        </w:tc>
        <w:tc>
          <w:tcPr>
            <w:tcW w:w="954"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10</w:t>
            </w:r>
          </w:p>
        </w:tc>
        <w:tc>
          <w:tcPr>
            <w:tcW w:w="758" w:type="dxa"/>
            <w:tcBorders>
              <w:top w:val="single" w:sz="4" w:space="0" w:color="auto"/>
              <w:left w:val="single" w:sz="4" w:space="0" w:color="auto"/>
              <w:bottom w:val="single" w:sz="4" w:space="0" w:color="auto"/>
              <w:right w:val="single" w:sz="4" w:space="0" w:color="auto"/>
            </w:tcBorders>
            <w:vAlign w:val="center"/>
          </w:tcPr>
          <w:p w:rsidR="001F30B5" w:rsidRPr="00F5492F" w:rsidRDefault="005C1225" w:rsidP="00BA2D42">
            <w:pPr>
              <w:jc w:val="center"/>
            </w:pPr>
            <w:r>
              <w:t>14</w:t>
            </w:r>
          </w:p>
        </w:tc>
      </w:tr>
      <w:tr w:rsidR="001F30B5" w:rsidTr="001F30B5">
        <w:trPr>
          <w:trHeight w:val="262"/>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 xml:space="preserve">Каракиянский </w:t>
            </w:r>
          </w:p>
        </w:tc>
        <w:tc>
          <w:tcPr>
            <w:tcW w:w="1113"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9358</w:t>
            </w:r>
          </w:p>
        </w:tc>
        <w:tc>
          <w:tcPr>
            <w:tcW w:w="1082"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9245</w:t>
            </w:r>
          </w:p>
        </w:tc>
        <w:tc>
          <w:tcPr>
            <w:tcW w:w="1181"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9282</w:t>
            </w:r>
          </w:p>
        </w:tc>
        <w:tc>
          <w:tcPr>
            <w:tcW w:w="761"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15</w:t>
            </w:r>
          </w:p>
        </w:tc>
        <w:tc>
          <w:tcPr>
            <w:tcW w:w="951"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15</w:t>
            </w:r>
          </w:p>
        </w:tc>
        <w:tc>
          <w:tcPr>
            <w:tcW w:w="762"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20</w:t>
            </w:r>
          </w:p>
        </w:tc>
        <w:tc>
          <w:tcPr>
            <w:tcW w:w="769"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11</w:t>
            </w:r>
          </w:p>
        </w:tc>
        <w:tc>
          <w:tcPr>
            <w:tcW w:w="954"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14</w:t>
            </w:r>
          </w:p>
        </w:tc>
        <w:tc>
          <w:tcPr>
            <w:tcW w:w="758" w:type="dxa"/>
            <w:tcBorders>
              <w:top w:val="single" w:sz="4" w:space="0" w:color="auto"/>
              <w:left w:val="single" w:sz="4" w:space="0" w:color="auto"/>
              <w:bottom w:val="single" w:sz="4" w:space="0" w:color="auto"/>
              <w:right w:val="single" w:sz="4" w:space="0" w:color="auto"/>
            </w:tcBorders>
            <w:vAlign w:val="center"/>
          </w:tcPr>
          <w:p w:rsidR="001F30B5" w:rsidRPr="00F5492F" w:rsidRDefault="005C1225" w:rsidP="00BA2D42">
            <w:pPr>
              <w:jc w:val="center"/>
            </w:pPr>
            <w:r>
              <w:t>16</w:t>
            </w:r>
          </w:p>
        </w:tc>
      </w:tr>
      <w:tr w:rsidR="001F30B5" w:rsidTr="001F30B5">
        <w:trPr>
          <w:trHeight w:val="283"/>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 xml:space="preserve">Мангистауский </w:t>
            </w:r>
          </w:p>
        </w:tc>
        <w:tc>
          <w:tcPr>
            <w:tcW w:w="1113"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10162</w:t>
            </w:r>
          </w:p>
        </w:tc>
        <w:tc>
          <w:tcPr>
            <w:tcW w:w="1082"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11007</w:t>
            </w:r>
          </w:p>
        </w:tc>
        <w:tc>
          <w:tcPr>
            <w:tcW w:w="1181"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10912</w:t>
            </w:r>
          </w:p>
        </w:tc>
        <w:tc>
          <w:tcPr>
            <w:tcW w:w="761"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8</w:t>
            </w:r>
          </w:p>
        </w:tc>
        <w:tc>
          <w:tcPr>
            <w:tcW w:w="951"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8</w:t>
            </w:r>
          </w:p>
        </w:tc>
        <w:tc>
          <w:tcPr>
            <w:tcW w:w="762"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8</w:t>
            </w:r>
          </w:p>
        </w:tc>
        <w:tc>
          <w:tcPr>
            <w:tcW w:w="769"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6</w:t>
            </w:r>
          </w:p>
        </w:tc>
        <w:tc>
          <w:tcPr>
            <w:tcW w:w="954"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7</w:t>
            </w:r>
          </w:p>
        </w:tc>
        <w:tc>
          <w:tcPr>
            <w:tcW w:w="758" w:type="dxa"/>
            <w:tcBorders>
              <w:top w:val="single" w:sz="4" w:space="0" w:color="auto"/>
              <w:left w:val="single" w:sz="4" w:space="0" w:color="auto"/>
              <w:bottom w:val="single" w:sz="4" w:space="0" w:color="auto"/>
              <w:right w:val="single" w:sz="4" w:space="0" w:color="auto"/>
            </w:tcBorders>
            <w:vAlign w:val="center"/>
          </w:tcPr>
          <w:p w:rsidR="001F30B5" w:rsidRPr="00F5492F" w:rsidRDefault="005C1225" w:rsidP="00BA2D42">
            <w:pPr>
              <w:jc w:val="center"/>
            </w:pPr>
            <w:r>
              <w:t>6</w:t>
            </w:r>
          </w:p>
        </w:tc>
      </w:tr>
      <w:tr w:rsidR="001F30B5" w:rsidTr="001F30B5">
        <w:trPr>
          <w:trHeight w:val="263"/>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Мунайлинский</w:t>
            </w:r>
          </w:p>
        </w:tc>
        <w:tc>
          <w:tcPr>
            <w:tcW w:w="1113"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27231</w:t>
            </w:r>
          </w:p>
        </w:tc>
        <w:tc>
          <w:tcPr>
            <w:tcW w:w="1082"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33579</w:t>
            </w:r>
          </w:p>
        </w:tc>
        <w:tc>
          <w:tcPr>
            <w:tcW w:w="1181"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32862</w:t>
            </w:r>
          </w:p>
        </w:tc>
        <w:tc>
          <w:tcPr>
            <w:tcW w:w="761"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66</w:t>
            </w:r>
          </w:p>
        </w:tc>
        <w:tc>
          <w:tcPr>
            <w:tcW w:w="951"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67</w:t>
            </w:r>
          </w:p>
        </w:tc>
        <w:tc>
          <w:tcPr>
            <w:tcW w:w="762"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76</w:t>
            </w:r>
          </w:p>
        </w:tc>
        <w:tc>
          <w:tcPr>
            <w:tcW w:w="769"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36</w:t>
            </w:r>
          </w:p>
        </w:tc>
        <w:tc>
          <w:tcPr>
            <w:tcW w:w="954"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35</w:t>
            </w:r>
          </w:p>
        </w:tc>
        <w:tc>
          <w:tcPr>
            <w:tcW w:w="758" w:type="dxa"/>
            <w:tcBorders>
              <w:top w:val="single" w:sz="4" w:space="0" w:color="auto"/>
              <w:left w:val="single" w:sz="4" w:space="0" w:color="auto"/>
              <w:bottom w:val="single" w:sz="4" w:space="0" w:color="auto"/>
              <w:right w:val="single" w:sz="4" w:space="0" w:color="auto"/>
            </w:tcBorders>
            <w:vAlign w:val="center"/>
          </w:tcPr>
          <w:p w:rsidR="001F30B5" w:rsidRPr="00F5492F" w:rsidRDefault="005C1225" w:rsidP="00BA2D42">
            <w:pPr>
              <w:jc w:val="center"/>
            </w:pPr>
            <w:r>
              <w:t>47</w:t>
            </w:r>
          </w:p>
        </w:tc>
      </w:tr>
      <w:tr w:rsidR="001F30B5" w:rsidTr="001F30B5">
        <w:trPr>
          <w:trHeight w:val="262"/>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 xml:space="preserve">Тупкараганский </w:t>
            </w:r>
          </w:p>
        </w:tc>
        <w:tc>
          <w:tcPr>
            <w:tcW w:w="1113"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8221</w:t>
            </w:r>
          </w:p>
        </w:tc>
        <w:tc>
          <w:tcPr>
            <w:tcW w:w="1082"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8501</w:t>
            </w:r>
          </w:p>
        </w:tc>
        <w:tc>
          <w:tcPr>
            <w:tcW w:w="1181"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8588</w:t>
            </w:r>
          </w:p>
        </w:tc>
        <w:tc>
          <w:tcPr>
            <w:tcW w:w="761"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9</w:t>
            </w:r>
          </w:p>
        </w:tc>
        <w:tc>
          <w:tcPr>
            <w:tcW w:w="951"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3</w:t>
            </w:r>
          </w:p>
        </w:tc>
        <w:tc>
          <w:tcPr>
            <w:tcW w:w="762"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14</w:t>
            </w:r>
          </w:p>
        </w:tc>
        <w:tc>
          <w:tcPr>
            <w:tcW w:w="769"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6</w:t>
            </w:r>
          </w:p>
        </w:tc>
        <w:tc>
          <w:tcPr>
            <w:tcW w:w="954" w:type="dxa"/>
            <w:tcBorders>
              <w:top w:val="single" w:sz="4" w:space="0" w:color="auto"/>
              <w:left w:val="single" w:sz="4" w:space="0" w:color="auto"/>
              <w:bottom w:val="single" w:sz="4" w:space="0" w:color="auto"/>
              <w:right w:val="single" w:sz="4" w:space="0" w:color="auto"/>
            </w:tcBorders>
            <w:vAlign w:val="center"/>
          </w:tcPr>
          <w:p w:rsidR="001F30B5" w:rsidRPr="00F5492F" w:rsidRDefault="001F30B5" w:rsidP="001F30B5">
            <w:pPr>
              <w:jc w:val="center"/>
            </w:pPr>
            <w:r>
              <w:t>3</w:t>
            </w:r>
          </w:p>
        </w:tc>
        <w:tc>
          <w:tcPr>
            <w:tcW w:w="758" w:type="dxa"/>
            <w:tcBorders>
              <w:top w:val="single" w:sz="4" w:space="0" w:color="auto"/>
              <w:left w:val="single" w:sz="4" w:space="0" w:color="auto"/>
              <w:bottom w:val="single" w:sz="4" w:space="0" w:color="auto"/>
              <w:right w:val="single" w:sz="4" w:space="0" w:color="auto"/>
            </w:tcBorders>
            <w:vAlign w:val="center"/>
          </w:tcPr>
          <w:p w:rsidR="001F30B5" w:rsidRPr="00F5492F" w:rsidRDefault="005C1225" w:rsidP="00BA2D42">
            <w:pPr>
              <w:jc w:val="center"/>
            </w:pPr>
            <w:r>
              <w:t>4</w:t>
            </w:r>
          </w:p>
        </w:tc>
      </w:tr>
      <w:tr w:rsidR="001F30B5" w:rsidTr="001F30B5">
        <w:trPr>
          <w:trHeight w:val="262"/>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г.Жанаозен</w:t>
            </w:r>
          </w:p>
        </w:tc>
        <w:tc>
          <w:tcPr>
            <w:tcW w:w="1113" w:type="dxa"/>
            <w:tcBorders>
              <w:top w:val="single" w:sz="4" w:space="0" w:color="auto"/>
              <w:left w:val="single" w:sz="4" w:space="0" w:color="auto"/>
              <w:bottom w:val="single" w:sz="4" w:space="0" w:color="auto"/>
              <w:right w:val="single" w:sz="4" w:space="0" w:color="auto"/>
            </w:tcBorders>
            <w:vAlign w:val="center"/>
          </w:tcPr>
          <w:p w:rsidR="001F30B5" w:rsidRPr="000C7869" w:rsidRDefault="001F30B5" w:rsidP="001F30B5">
            <w:pPr>
              <w:jc w:val="center"/>
            </w:pPr>
            <w:r>
              <w:t>57234</w:t>
            </w:r>
          </w:p>
        </w:tc>
        <w:tc>
          <w:tcPr>
            <w:tcW w:w="1082"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40419</w:t>
            </w:r>
          </w:p>
        </w:tc>
        <w:tc>
          <w:tcPr>
            <w:tcW w:w="1181"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42185</w:t>
            </w:r>
          </w:p>
        </w:tc>
        <w:tc>
          <w:tcPr>
            <w:tcW w:w="761" w:type="dxa"/>
            <w:tcBorders>
              <w:top w:val="single" w:sz="4" w:space="0" w:color="auto"/>
              <w:left w:val="single" w:sz="4" w:space="0" w:color="auto"/>
              <w:bottom w:val="single" w:sz="4" w:space="0" w:color="auto"/>
              <w:right w:val="single" w:sz="4" w:space="0" w:color="auto"/>
            </w:tcBorders>
            <w:vAlign w:val="center"/>
          </w:tcPr>
          <w:p w:rsidR="001F30B5" w:rsidRPr="000C7869" w:rsidRDefault="001F30B5" w:rsidP="001F30B5">
            <w:pPr>
              <w:jc w:val="center"/>
            </w:pPr>
            <w:r>
              <w:t>53</w:t>
            </w:r>
          </w:p>
        </w:tc>
        <w:tc>
          <w:tcPr>
            <w:tcW w:w="951"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38</w:t>
            </w:r>
          </w:p>
        </w:tc>
        <w:tc>
          <w:tcPr>
            <w:tcW w:w="762"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40</w:t>
            </w:r>
          </w:p>
        </w:tc>
        <w:tc>
          <w:tcPr>
            <w:tcW w:w="769" w:type="dxa"/>
            <w:tcBorders>
              <w:top w:val="single" w:sz="4" w:space="0" w:color="auto"/>
              <w:left w:val="single" w:sz="4" w:space="0" w:color="auto"/>
              <w:bottom w:val="single" w:sz="4" w:space="0" w:color="auto"/>
              <w:right w:val="single" w:sz="4" w:space="0" w:color="auto"/>
            </w:tcBorders>
            <w:vAlign w:val="center"/>
          </w:tcPr>
          <w:p w:rsidR="001F30B5" w:rsidRPr="000C7869" w:rsidRDefault="001F30B5" w:rsidP="001F30B5">
            <w:pPr>
              <w:jc w:val="center"/>
            </w:pPr>
            <w:r>
              <w:t>28</w:t>
            </w:r>
          </w:p>
        </w:tc>
        <w:tc>
          <w:tcPr>
            <w:tcW w:w="954" w:type="dxa"/>
            <w:tcBorders>
              <w:top w:val="single" w:sz="4" w:space="0" w:color="auto"/>
              <w:left w:val="single" w:sz="4" w:space="0" w:color="auto"/>
              <w:bottom w:val="single" w:sz="4" w:space="0" w:color="auto"/>
              <w:right w:val="single" w:sz="4" w:space="0" w:color="auto"/>
            </w:tcBorders>
            <w:vAlign w:val="center"/>
          </w:tcPr>
          <w:p w:rsidR="001F30B5" w:rsidRPr="000C7869" w:rsidRDefault="001F30B5" w:rsidP="001F30B5">
            <w:pPr>
              <w:jc w:val="center"/>
            </w:pPr>
            <w:r>
              <w:t>30</w:t>
            </w:r>
          </w:p>
        </w:tc>
        <w:tc>
          <w:tcPr>
            <w:tcW w:w="758" w:type="dxa"/>
            <w:tcBorders>
              <w:top w:val="single" w:sz="4" w:space="0" w:color="auto"/>
              <w:left w:val="single" w:sz="4" w:space="0" w:color="auto"/>
              <w:bottom w:val="single" w:sz="4" w:space="0" w:color="auto"/>
              <w:right w:val="single" w:sz="4" w:space="0" w:color="auto"/>
            </w:tcBorders>
            <w:vAlign w:val="center"/>
          </w:tcPr>
          <w:p w:rsidR="001F30B5" w:rsidRPr="000C7869" w:rsidRDefault="005C1225" w:rsidP="00BA2D42">
            <w:pPr>
              <w:jc w:val="center"/>
            </w:pPr>
            <w:r>
              <w:t>28</w:t>
            </w:r>
          </w:p>
        </w:tc>
      </w:tr>
      <w:tr w:rsidR="001F30B5" w:rsidTr="001F30B5">
        <w:trPr>
          <w:trHeight w:val="283"/>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г.Актау</w:t>
            </w:r>
          </w:p>
        </w:tc>
        <w:tc>
          <w:tcPr>
            <w:tcW w:w="1113" w:type="dxa"/>
            <w:tcBorders>
              <w:top w:val="single" w:sz="4" w:space="0" w:color="auto"/>
              <w:left w:val="single" w:sz="4" w:space="0" w:color="auto"/>
              <w:bottom w:val="single" w:sz="4" w:space="0" w:color="auto"/>
              <w:right w:val="single" w:sz="4" w:space="0" w:color="auto"/>
            </w:tcBorders>
            <w:vAlign w:val="center"/>
          </w:tcPr>
          <w:p w:rsidR="001F30B5" w:rsidRPr="000A74F2" w:rsidRDefault="001F30B5" w:rsidP="001F30B5">
            <w:pPr>
              <w:jc w:val="center"/>
            </w:pPr>
            <w:r>
              <w:t>61230</w:t>
            </w:r>
          </w:p>
        </w:tc>
        <w:tc>
          <w:tcPr>
            <w:tcW w:w="1082"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59387</w:t>
            </w:r>
          </w:p>
        </w:tc>
        <w:tc>
          <w:tcPr>
            <w:tcW w:w="1181"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59107</w:t>
            </w:r>
          </w:p>
        </w:tc>
        <w:tc>
          <w:tcPr>
            <w:tcW w:w="761" w:type="dxa"/>
            <w:tcBorders>
              <w:top w:val="single" w:sz="4" w:space="0" w:color="auto"/>
              <w:left w:val="single" w:sz="4" w:space="0" w:color="auto"/>
              <w:bottom w:val="single" w:sz="4" w:space="0" w:color="auto"/>
              <w:right w:val="single" w:sz="4" w:space="0" w:color="auto"/>
            </w:tcBorders>
            <w:vAlign w:val="center"/>
          </w:tcPr>
          <w:p w:rsidR="001F30B5" w:rsidRPr="000A74F2" w:rsidRDefault="001F30B5" w:rsidP="001F30B5">
            <w:pPr>
              <w:jc w:val="center"/>
            </w:pPr>
            <w:r>
              <w:t>74</w:t>
            </w:r>
          </w:p>
        </w:tc>
        <w:tc>
          <w:tcPr>
            <w:tcW w:w="951" w:type="dxa"/>
            <w:tcBorders>
              <w:top w:val="single" w:sz="4" w:space="0" w:color="auto"/>
              <w:left w:val="single" w:sz="4" w:space="0" w:color="auto"/>
              <w:bottom w:val="single" w:sz="4" w:space="0" w:color="auto"/>
              <w:right w:val="single" w:sz="4" w:space="0" w:color="auto"/>
            </w:tcBorders>
            <w:vAlign w:val="center"/>
          </w:tcPr>
          <w:p w:rsidR="001F30B5" w:rsidRDefault="001F30B5" w:rsidP="001F30B5">
            <w:pPr>
              <w:jc w:val="center"/>
            </w:pPr>
            <w:r>
              <w:t>48</w:t>
            </w:r>
          </w:p>
        </w:tc>
        <w:tc>
          <w:tcPr>
            <w:tcW w:w="762" w:type="dxa"/>
            <w:tcBorders>
              <w:top w:val="single" w:sz="4" w:space="0" w:color="auto"/>
              <w:left w:val="single" w:sz="4" w:space="0" w:color="auto"/>
              <w:bottom w:val="single" w:sz="4" w:space="0" w:color="auto"/>
              <w:right w:val="single" w:sz="4" w:space="0" w:color="auto"/>
            </w:tcBorders>
            <w:vAlign w:val="center"/>
          </w:tcPr>
          <w:p w:rsidR="001F30B5" w:rsidRDefault="005C1225" w:rsidP="00BA2D42">
            <w:pPr>
              <w:jc w:val="center"/>
            </w:pPr>
            <w:r>
              <w:t>55</w:t>
            </w:r>
          </w:p>
        </w:tc>
        <w:tc>
          <w:tcPr>
            <w:tcW w:w="769" w:type="dxa"/>
            <w:tcBorders>
              <w:top w:val="single" w:sz="4" w:space="0" w:color="auto"/>
              <w:left w:val="single" w:sz="4" w:space="0" w:color="auto"/>
              <w:bottom w:val="single" w:sz="4" w:space="0" w:color="auto"/>
              <w:right w:val="single" w:sz="4" w:space="0" w:color="auto"/>
            </w:tcBorders>
            <w:vAlign w:val="center"/>
          </w:tcPr>
          <w:p w:rsidR="001F30B5" w:rsidRPr="000A74F2" w:rsidRDefault="001F30B5" w:rsidP="001F30B5">
            <w:pPr>
              <w:jc w:val="center"/>
            </w:pPr>
            <w:r>
              <w:t>56</w:t>
            </w:r>
          </w:p>
        </w:tc>
        <w:tc>
          <w:tcPr>
            <w:tcW w:w="954" w:type="dxa"/>
            <w:tcBorders>
              <w:top w:val="single" w:sz="4" w:space="0" w:color="auto"/>
              <w:left w:val="single" w:sz="4" w:space="0" w:color="auto"/>
              <w:bottom w:val="single" w:sz="4" w:space="0" w:color="auto"/>
              <w:right w:val="single" w:sz="4" w:space="0" w:color="auto"/>
            </w:tcBorders>
            <w:vAlign w:val="center"/>
          </w:tcPr>
          <w:p w:rsidR="001F30B5" w:rsidRPr="000A74F2" w:rsidRDefault="001F30B5" w:rsidP="001F30B5">
            <w:pPr>
              <w:jc w:val="center"/>
            </w:pPr>
            <w:r>
              <w:t>52</w:t>
            </w:r>
          </w:p>
        </w:tc>
        <w:tc>
          <w:tcPr>
            <w:tcW w:w="758" w:type="dxa"/>
            <w:tcBorders>
              <w:top w:val="single" w:sz="4" w:space="0" w:color="auto"/>
              <w:left w:val="single" w:sz="4" w:space="0" w:color="auto"/>
              <w:bottom w:val="single" w:sz="4" w:space="0" w:color="auto"/>
              <w:right w:val="single" w:sz="4" w:space="0" w:color="auto"/>
            </w:tcBorders>
            <w:vAlign w:val="center"/>
          </w:tcPr>
          <w:p w:rsidR="001F30B5" w:rsidRPr="000A74F2" w:rsidRDefault="005C1225" w:rsidP="00BA2D42">
            <w:pPr>
              <w:jc w:val="center"/>
            </w:pPr>
            <w:r>
              <w:t>40</w:t>
            </w:r>
          </w:p>
        </w:tc>
      </w:tr>
      <w:tr w:rsidR="001F30B5" w:rsidTr="00BA2D42">
        <w:trPr>
          <w:trHeight w:val="440"/>
        </w:trPr>
        <w:tc>
          <w:tcPr>
            <w:tcW w:w="2094" w:type="dxa"/>
            <w:tcBorders>
              <w:top w:val="single" w:sz="4" w:space="0" w:color="auto"/>
              <w:left w:val="single" w:sz="4" w:space="0" w:color="auto"/>
              <w:bottom w:val="single" w:sz="4" w:space="0" w:color="auto"/>
              <w:right w:val="single" w:sz="4" w:space="0" w:color="auto"/>
            </w:tcBorders>
            <w:hideMark/>
          </w:tcPr>
          <w:p w:rsidR="001F30B5" w:rsidRDefault="001F30B5" w:rsidP="00BA2D42">
            <w:pPr>
              <w:rPr>
                <w:sz w:val="22"/>
                <w:szCs w:val="22"/>
              </w:rPr>
            </w:pPr>
            <w:r>
              <w:rPr>
                <w:sz w:val="22"/>
                <w:szCs w:val="22"/>
              </w:rPr>
              <w:t>Область</w:t>
            </w:r>
          </w:p>
        </w:tc>
        <w:tc>
          <w:tcPr>
            <w:tcW w:w="1113" w:type="dxa"/>
            <w:tcBorders>
              <w:top w:val="single" w:sz="4" w:space="0" w:color="auto"/>
              <w:left w:val="single" w:sz="4" w:space="0" w:color="auto"/>
              <w:bottom w:val="single" w:sz="4" w:space="0" w:color="auto"/>
              <w:right w:val="single" w:sz="4" w:space="0" w:color="auto"/>
            </w:tcBorders>
          </w:tcPr>
          <w:p w:rsidR="001F30B5" w:rsidRDefault="001F30B5" w:rsidP="001F30B5">
            <w:pPr>
              <w:jc w:val="center"/>
              <w:rPr>
                <w:sz w:val="22"/>
                <w:szCs w:val="22"/>
              </w:rPr>
            </w:pPr>
            <w:r w:rsidRPr="000F5603">
              <w:rPr>
                <w:b/>
              </w:rPr>
              <w:t>197063</w:t>
            </w:r>
          </w:p>
        </w:tc>
        <w:tc>
          <w:tcPr>
            <w:tcW w:w="1082" w:type="dxa"/>
            <w:tcBorders>
              <w:top w:val="single" w:sz="4" w:space="0" w:color="auto"/>
              <w:left w:val="single" w:sz="4" w:space="0" w:color="auto"/>
              <w:bottom w:val="single" w:sz="4" w:space="0" w:color="auto"/>
              <w:right w:val="single" w:sz="4" w:space="0" w:color="auto"/>
            </w:tcBorders>
          </w:tcPr>
          <w:p w:rsidR="001F30B5" w:rsidRDefault="001F30B5" w:rsidP="001F30B5">
            <w:pPr>
              <w:jc w:val="center"/>
              <w:rPr>
                <w:sz w:val="22"/>
                <w:szCs w:val="22"/>
              </w:rPr>
            </w:pPr>
            <w:r w:rsidRPr="009A2B5A">
              <w:rPr>
                <w:sz w:val="22"/>
                <w:szCs w:val="22"/>
              </w:rPr>
              <w:t>187431</w:t>
            </w:r>
          </w:p>
        </w:tc>
        <w:tc>
          <w:tcPr>
            <w:tcW w:w="1181" w:type="dxa"/>
            <w:tcBorders>
              <w:top w:val="single" w:sz="4" w:space="0" w:color="auto"/>
              <w:left w:val="single" w:sz="4" w:space="0" w:color="auto"/>
              <w:bottom w:val="single" w:sz="4" w:space="0" w:color="auto"/>
              <w:right w:val="single" w:sz="4" w:space="0" w:color="auto"/>
            </w:tcBorders>
          </w:tcPr>
          <w:p w:rsidR="001F30B5" w:rsidRDefault="005C1225" w:rsidP="00BA2D42">
            <w:pPr>
              <w:jc w:val="center"/>
              <w:rPr>
                <w:sz w:val="22"/>
                <w:szCs w:val="22"/>
              </w:rPr>
            </w:pPr>
            <w:r>
              <w:rPr>
                <w:sz w:val="22"/>
                <w:szCs w:val="22"/>
              </w:rPr>
              <w:t>189352</w:t>
            </w:r>
          </w:p>
        </w:tc>
        <w:tc>
          <w:tcPr>
            <w:tcW w:w="761" w:type="dxa"/>
            <w:tcBorders>
              <w:top w:val="single" w:sz="4" w:space="0" w:color="auto"/>
              <w:left w:val="single" w:sz="4" w:space="0" w:color="auto"/>
              <w:bottom w:val="single" w:sz="4" w:space="0" w:color="auto"/>
              <w:right w:val="single" w:sz="4" w:space="0" w:color="auto"/>
            </w:tcBorders>
          </w:tcPr>
          <w:p w:rsidR="001F30B5" w:rsidRDefault="001F30B5" w:rsidP="001F30B5">
            <w:pPr>
              <w:jc w:val="center"/>
              <w:rPr>
                <w:sz w:val="22"/>
                <w:szCs w:val="22"/>
              </w:rPr>
            </w:pPr>
            <w:r w:rsidRPr="00434768">
              <w:rPr>
                <w:b/>
              </w:rPr>
              <w:t>253</w:t>
            </w:r>
          </w:p>
        </w:tc>
        <w:tc>
          <w:tcPr>
            <w:tcW w:w="951" w:type="dxa"/>
            <w:tcBorders>
              <w:top w:val="single" w:sz="4" w:space="0" w:color="auto"/>
              <w:left w:val="single" w:sz="4" w:space="0" w:color="auto"/>
              <w:bottom w:val="single" w:sz="4" w:space="0" w:color="auto"/>
              <w:right w:val="single" w:sz="4" w:space="0" w:color="auto"/>
            </w:tcBorders>
          </w:tcPr>
          <w:p w:rsidR="001F30B5" w:rsidRDefault="001F30B5" w:rsidP="001F30B5">
            <w:pPr>
              <w:jc w:val="center"/>
              <w:rPr>
                <w:sz w:val="22"/>
                <w:szCs w:val="22"/>
              </w:rPr>
            </w:pPr>
            <w:r>
              <w:rPr>
                <w:sz w:val="22"/>
                <w:szCs w:val="22"/>
              </w:rPr>
              <w:t>205</w:t>
            </w:r>
          </w:p>
        </w:tc>
        <w:tc>
          <w:tcPr>
            <w:tcW w:w="762" w:type="dxa"/>
            <w:tcBorders>
              <w:top w:val="single" w:sz="4" w:space="0" w:color="auto"/>
              <w:left w:val="single" w:sz="4" w:space="0" w:color="auto"/>
              <w:bottom w:val="single" w:sz="4" w:space="0" w:color="auto"/>
              <w:right w:val="single" w:sz="4" w:space="0" w:color="auto"/>
            </w:tcBorders>
          </w:tcPr>
          <w:p w:rsidR="001F30B5" w:rsidRDefault="005C1225" w:rsidP="00BA2D42">
            <w:pPr>
              <w:jc w:val="center"/>
              <w:rPr>
                <w:sz w:val="22"/>
                <w:szCs w:val="22"/>
              </w:rPr>
            </w:pPr>
            <w:r>
              <w:rPr>
                <w:sz w:val="22"/>
                <w:szCs w:val="22"/>
              </w:rPr>
              <w:t>235</w:t>
            </w:r>
          </w:p>
        </w:tc>
        <w:tc>
          <w:tcPr>
            <w:tcW w:w="769" w:type="dxa"/>
            <w:tcBorders>
              <w:top w:val="single" w:sz="4" w:space="0" w:color="auto"/>
              <w:left w:val="single" w:sz="4" w:space="0" w:color="auto"/>
              <w:bottom w:val="single" w:sz="4" w:space="0" w:color="auto"/>
              <w:right w:val="single" w:sz="4" w:space="0" w:color="auto"/>
            </w:tcBorders>
          </w:tcPr>
          <w:p w:rsidR="001F30B5" w:rsidRDefault="001F30B5" w:rsidP="001F30B5">
            <w:pPr>
              <w:jc w:val="center"/>
              <w:rPr>
                <w:sz w:val="22"/>
              </w:rPr>
            </w:pPr>
            <w:r>
              <w:rPr>
                <w:sz w:val="22"/>
              </w:rPr>
              <w:t>151</w:t>
            </w:r>
          </w:p>
        </w:tc>
        <w:tc>
          <w:tcPr>
            <w:tcW w:w="954" w:type="dxa"/>
            <w:tcBorders>
              <w:top w:val="single" w:sz="4" w:space="0" w:color="auto"/>
              <w:left w:val="single" w:sz="4" w:space="0" w:color="auto"/>
              <w:bottom w:val="single" w:sz="4" w:space="0" w:color="auto"/>
              <w:right w:val="single" w:sz="4" w:space="0" w:color="auto"/>
            </w:tcBorders>
          </w:tcPr>
          <w:p w:rsidR="001F30B5" w:rsidRDefault="001F30B5" w:rsidP="001F30B5">
            <w:pPr>
              <w:jc w:val="center"/>
              <w:rPr>
                <w:sz w:val="22"/>
              </w:rPr>
            </w:pPr>
            <w:r>
              <w:rPr>
                <w:sz w:val="22"/>
              </w:rPr>
              <w:t>151</w:t>
            </w:r>
          </w:p>
        </w:tc>
        <w:tc>
          <w:tcPr>
            <w:tcW w:w="758" w:type="dxa"/>
            <w:tcBorders>
              <w:top w:val="single" w:sz="4" w:space="0" w:color="auto"/>
              <w:left w:val="single" w:sz="4" w:space="0" w:color="auto"/>
              <w:bottom w:val="single" w:sz="4" w:space="0" w:color="auto"/>
              <w:right w:val="single" w:sz="4" w:space="0" w:color="auto"/>
            </w:tcBorders>
          </w:tcPr>
          <w:p w:rsidR="001F30B5" w:rsidRDefault="005C1225" w:rsidP="00BA2D42">
            <w:pPr>
              <w:jc w:val="center"/>
              <w:rPr>
                <w:sz w:val="22"/>
              </w:rPr>
            </w:pPr>
            <w:r>
              <w:rPr>
                <w:sz w:val="22"/>
              </w:rPr>
              <w:t>155</w:t>
            </w:r>
          </w:p>
        </w:tc>
      </w:tr>
    </w:tbl>
    <w:p w:rsidR="008A440B" w:rsidRDefault="008A440B" w:rsidP="008A440B">
      <w:pPr>
        <w:jc w:val="both"/>
        <w:rPr>
          <w:sz w:val="24"/>
          <w:szCs w:val="24"/>
        </w:rPr>
      </w:pPr>
    </w:p>
    <w:p w:rsidR="008A440B" w:rsidRPr="009A2B5A" w:rsidRDefault="008A440B" w:rsidP="008A440B">
      <w:pPr>
        <w:jc w:val="both"/>
        <w:rPr>
          <w:sz w:val="24"/>
          <w:szCs w:val="24"/>
        </w:rPr>
      </w:pPr>
      <w:r w:rsidRPr="009A2B5A">
        <w:rPr>
          <w:sz w:val="24"/>
          <w:szCs w:val="24"/>
        </w:rPr>
        <w:t xml:space="preserve"> </w:t>
      </w:r>
      <w:r w:rsidR="00F770A1" w:rsidRPr="009A2B5A">
        <w:rPr>
          <w:sz w:val="24"/>
          <w:szCs w:val="24"/>
        </w:rPr>
        <w:t>Выявляемость туберкулеза</w:t>
      </w:r>
      <w:r w:rsidRPr="009A2B5A">
        <w:rPr>
          <w:sz w:val="24"/>
          <w:szCs w:val="24"/>
        </w:rPr>
        <w:t xml:space="preserve"> </w:t>
      </w:r>
      <w:r w:rsidR="00F770A1" w:rsidRPr="009A2B5A">
        <w:rPr>
          <w:sz w:val="24"/>
          <w:szCs w:val="24"/>
        </w:rPr>
        <w:t>методом флюорографий</w:t>
      </w:r>
      <w:r w:rsidRPr="009A2B5A">
        <w:rPr>
          <w:sz w:val="24"/>
          <w:szCs w:val="24"/>
        </w:rPr>
        <w:t xml:space="preserve"> на 1000 осмотренных составила: в 2015 году –1,</w:t>
      </w:r>
      <w:r w:rsidR="00F770A1" w:rsidRPr="009A2B5A">
        <w:rPr>
          <w:sz w:val="24"/>
          <w:szCs w:val="24"/>
        </w:rPr>
        <w:t>3 %</w:t>
      </w:r>
      <w:r w:rsidR="005C1225">
        <w:rPr>
          <w:sz w:val="24"/>
          <w:szCs w:val="24"/>
        </w:rPr>
        <w:t>;</w:t>
      </w:r>
      <w:r w:rsidRPr="009A2B5A">
        <w:rPr>
          <w:sz w:val="24"/>
          <w:szCs w:val="24"/>
        </w:rPr>
        <w:t xml:space="preserve"> в 2016 году – 1,1</w:t>
      </w:r>
      <w:r w:rsidR="005C1225">
        <w:rPr>
          <w:sz w:val="24"/>
          <w:szCs w:val="24"/>
        </w:rPr>
        <w:t>; в 2017году – 1,2</w:t>
      </w:r>
      <w:r w:rsidRPr="009A2B5A">
        <w:rPr>
          <w:sz w:val="24"/>
          <w:szCs w:val="24"/>
        </w:rPr>
        <w:t>.</w:t>
      </w:r>
    </w:p>
    <w:p w:rsidR="001F30B5" w:rsidRPr="001F30B5" w:rsidRDefault="008A440B" w:rsidP="008A440B">
      <w:pPr>
        <w:jc w:val="both"/>
        <w:rPr>
          <w:sz w:val="24"/>
          <w:szCs w:val="24"/>
        </w:rPr>
      </w:pPr>
      <w:r w:rsidRPr="00232EAD">
        <w:rPr>
          <w:sz w:val="24"/>
          <w:szCs w:val="24"/>
        </w:rPr>
        <w:t xml:space="preserve">В ПТО области – </w:t>
      </w:r>
      <w:r w:rsidR="00A24692">
        <w:rPr>
          <w:sz w:val="24"/>
          <w:szCs w:val="24"/>
        </w:rPr>
        <w:t>4</w:t>
      </w:r>
      <w:r w:rsidRPr="00232EAD">
        <w:rPr>
          <w:sz w:val="24"/>
          <w:szCs w:val="24"/>
        </w:rPr>
        <w:t xml:space="preserve"> передвижные флюороустановки (ОПТД- 2 </w:t>
      </w:r>
      <w:r w:rsidR="00020C68">
        <w:rPr>
          <w:sz w:val="24"/>
          <w:szCs w:val="24"/>
        </w:rPr>
        <w:t>единицы (2001,2002г.)</w:t>
      </w:r>
      <w:r w:rsidRPr="00232EAD">
        <w:rPr>
          <w:sz w:val="24"/>
          <w:szCs w:val="24"/>
        </w:rPr>
        <w:t xml:space="preserve">, Жанаозенская </w:t>
      </w:r>
      <w:r w:rsidR="00020C68">
        <w:rPr>
          <w:sz w:val="24"/>
          <w:szCs w:val="24"/>
        </w:rPr>
        <w:t>МР</w:t>
      </w:r>
      <w:r w:rsidRPr="00232EAD">
        <w:rPr>
          <w:sz w:val="24"/>
          <w:szCs w:val="24"/>
        </w:rPr>
        <w:t>ТБ</w:t>
      </w:r>
      <w:r w:rsidR="00020C68">
        <w:rPr>
          <w:sz w:val="24"/>
          <w:szCs w:val="24"/>
        </w:rPr>
        <w:t xml:space="preserve">- </w:t>
      </w:r>
      <w:r w:rsidR="00A24692">
        <w:rPr>
          <w:sz w:val="24"/>
          <w:szCs w:val="24"/>
        </w:rPr>
        <w:t xml:space="preserve">1 </w:t>
      </w:r>
      <w:r w:rsidR="00020C68">
        <w:rPr>
          <w:sz w:val="24"/>
          <w:szCs w:val="24"/>
        </w:rPr>
        <w:t>единицы</w:t>
      </w:r>
      <w:r w:rsidR="00A24692">
        <w:rPr>
          <w:sz w:val="24"/>
          <w:szCs w:val="24"/>
        </w:rPr>
        <w:t>(2002г.)</w:t>
      </w:r>
      <w:r w:rsidRPr="00232EAD">
        <w:rPr>
          <w:sz w:val="24"/>
          <w:szCs w:val="24"/>
        </w:rPr>
        <w:t xml:space="preserve">, Бейнеуская </w:t>
      </w:r>
      <w:r w:rsidR="00020C68">
        <w:rPr>
          <w:sz w:val="24"/>
          <w:szCs w:val="24"/>
        </w:rPr>
        <w:t>ЦР</w:t>
      </w:r>
      <w:r w:rsidR="005B144D">
        <w:rPr>
          <w:sz w:val="24"/>
          <w:szCs w:val="24"/>
        </w:rPr>
        <w:t>Б</w:t>
      </w:r>
      <w:r w:rsidR="00020C68">
        <w:rPr>
          <w:sz w:val="24"/>
          <w:szCs w:val="24"/>
        </w:rPr>
        <w:t xml:space="preserve"> -1 (2006г.</w:t>
      </w:r>
      <w:r w:rsidRPr="00232EAD">
        <w:rPr>
          <w:sz w:val="24"/>
          <w:szCs w:val="24"/>
        </w:rPr>
        <w:t xml:space="preserve">). Передвижная установка ОПТД занимается обследованием населения г. Актау и пригородов (воинские части), населенных пунктов Мангистауского и Тупкараганского районов. Передвижная установка Жанаозенской </w:t>
      </w:r>
      <w:r w:rsidR="005B144D">
        <w:rPr>
          <w:sz w:val="24"/>
          <w:szCs w:val="24"/>
        </w:rPr>
        <w:t>ЖМ</w:t>
      </w:r>
      <w:r w:rsidRPr="00232EAD">
        <w:rPr>
          <w:sz w:val="24"/>
          <w:szCs w:val="24"/>
        </w:rPr>
        <w:t xml:space="preserve">ТБ – население города Жанаозен и Каракиянского района. Населенные пункты Бейнеуского района обследуется </w:t>
      </w:r>
      <w:r w:rsidR="00F770A1" w:rsidRPr="00232EAD">
        <w:rPr>
          <w:sz w:val="24"/>
          <w:szCs w:val="24"/>
        </w:rPr>
        <w:t>– передвижной</w:t>
      </w:r>
      <w:r w:rsidRPr="00232EAD">
        <w:rPr>
          <w:sz w:val="24"/>
          <w:szCs w:val="24"/>
        </w:rPr>
        <w:t xml:space="preserve"> </w:t>
      </w:r>
      <w:r w:rsidR="00F770A1" w:rsidRPr="00232EAD">
        <w:rPr>
          <w:sz w:val="24"/>
          <w:szCs w:val="24"/>
        </w:rPr>
        <w:t>флюороустановкой Бейнеуской</w:t>
      </w:r>
      <w:r w:rsidRPr="00232EAD">
        <w:rPr>
          <w:sz w:val="24"/>
          <w:szCs w:val="24"/>
        </w:rPr>
        <w:t xml:space="preserve"> </w:t>
      </w:r>
      <w:r w:rsidR="005B144D">
        <w:rPr>
          <w:sz w:val="24"/>
          <w:szCs w:val="24"/>
        </w:rPr>
        <w:t>ЦР</w:t>
      </w:r>
      <w:r w:rsidRPr="00232EAD">
        <w:rPr>
          <w:sz w:val="24"/>
          <w:szCs w:val="24"/>
        </w:rPr>
        <w:t>Б. В Бейнеуском районе не решен вопрос со штатами ФГ передвижной установки.</w:t>
      </w:r>
      <w:r w:rsidRPr="000355F2">
        <w:rPr>
          <w:sz w:val="24"/>
          <w:szCs w:val="24"/>
        </w:rPr>
        <w:t xml:space="preserve"> </w:t>
      </w:r>
    </w:p>
    <w:p w:rsidR="008A440B" w:rsidRPr="00C75970" w:rsidRDefault="008A440B" w:rsidP="008A440B">
      <w:pPr>
        <w:jc w:val="both"/>
        <w:rPr>
          <w:sz w:val="24"/>
          <w:szCs w:val="24"/>
        </w:rPr>
      </w:pPr>
      <w:r w:rsidRPr="00C75970">
        <w:rPr>
          <w:i/>
          <w:sz w:val="24"/>
          <w:szCs w:val="24"/>
        </w:rPr>
        <w:t>В 2015 году</w:t>
      </w:r>
      <w:r w:rsidRPr="00C75970">
        <w:rPr>
          <w:sz w:val="24"/>
          <w:szCs w:val="24"/>
        </w:rPr>
        <w:t xml:space="preserve"> ФГ передвижками проведено 16425 человек:</w:t>
      </w:r>
    </w:p>
    <w:p w:rsidR="008A440B" w:rsidRPr="00C75970" w:rsidRDefault="008A440B" w:rsidP="008A440B">
      <w:pPr>
        <w:jc w:val="both"/>
        <w:rPr>
          <w:sz w:val="24"/>
          <w:szCs w:val="24"/>
        </w:rPr>
      </w:pPr>
      <w:r w:rsidRPr="00C75970">
        <w:rPr>
          <w:sz w:val="24"/>
          <w:szCs w:val="24"/>
        </w:rPr>
        <w:t>- ФГ передвижка ОПТД обследовано – 11047 человека,</w:t>
      </w:r>
    </w:p>
    <w:p w:rsidR="008A440B" w:rsidRPr="00C75970" w:rsidRDefault="008A440B" w:rsidP="008A440B">
      <w:pPr>
        <w:jc w:val="both"/>
        <w:rPr>
          <w:sz w:val="24"/>
          <w:szCs w:val="24"/>
        </w:rPr>
      </w:pPr>
      <w:r w:rsidRPr="00C75970">
        <w:rPr>
          <w:sz w:val="24"/>
          <w:szCs w:val="24"/>
        </w:rPr>
        <w:t xml:space="preserve">- ФГ передвижка </w:t>
      </w:r>
      <w:r w:rsidR="00F770A1" w:rsidRPr="00C75970">
        <w:rPr>
          <w:sz w:val="24"/>
          <w:szCs w:val="24"/>
        </w:rPr>
        <w:t>Жанаозенской ЖМТБ</w:t>
      </w:r>
      <w:r w:rsidRPr="00C75970">
        <w:rPr>
          <w:sz w:val="24"/>
          <w:szCs w:val="24"/>
        </w:rPr>
        <w:t xml:space="preserve"> обследовано- </w:t>
      </w:r>
      <w:r w:rsidR="00F770A1" w:rsidRPr="00C75970">
        <w:rPr>
          <w:sz w:val="24"/>
          <w:szCs w:val="24"/>
        </w:rPr>
        <w:t>382 человек</w:t>
      </w:r>
      <w:r w:rsidRPr="00C75970">
        <w:rPr>
          <w:sz w:val="24"/>
          <w:szCs w:val="24"/>
        </w:rPr>
        <w:t xml:space="preserve">,          </w:t>
      </w:r>
    </w:p>
    <w:p w:rsidR="008A440B" w:rsidRDefault="008A440B" w:rsidP="008A440B">
      <w:pPr>
        <w:jc w:val="both"/>
        <w:rPr>
          <w:sz w:val="24"/>
          <w:szCs w:val="24"/>
        </w:rPr>
      </w:pPr>
      <w:r w:rsidRPr="00C75970">
        <w:rPr>
          <w:sz w:val="24"/>
          <w:szCs w:val="24"/>
        </w:rPr>
        <w:t xml:space="preserve">- ФГ передвижка </w:t>
      </w:r>
      <w:r w:rsidR="00F770A1" w:rsidRPr="00232EAD">
        <w:rPr>
          <w:sz w:val="24"/>
          <w:szCs w:val="24"/>
        </w:rPr>
        <w:t xml:space="preserve">Бейнеуской </w:t>
      </w:r>
      <w:r w:rsidR="005B144D" w:rsidRPr="00232EAD">
        <w:rPr>
          <w:sz w:val="24"/>
          <w:szCs w:val="24"/>
        </w:rPr>
        <w:t>РТБ обследовано</w:t>
      </w:r>
      <w:r w:rsidRPr="00C75970">
        <w:rPr>
          <w:sz w:val="24"/>
          <w:szCs w:val="24"/>
        </w:rPr>
        <w:t xml:space="preserve"> </w:t>
      </w:r>
      <w:r w:rsidR="00F770A1" w:rsidRPr="00C75970">
        <w:rPr>
          <w:sz w:val="24"/>
          <w:szCs w:val="24"/>
        </w:rPr>
        <w:t>– 4996</w:t>
      </w:r>
      <w:r w:rsidRPr="00C75970">
        <w:rPr>
          <w:sz w:val="24"/>
          <w:szCs w:val="24"/>
        </w:rPr>
        <w:t xml:space="preserve"> человек.</w:t>
      </w:r>
    </w:p>
    <w:p w:rsidR="008A440B" w:rsidRPr="00232EAD" w:rsidRDefault="008A440B" w:rsidP="008A440B">
      <w:pPr>
        <w:jc w:val="both"/>
        <w:rPr>
          <w:sz w:val="24"/>
          <w:szCs w:val="24"/>
        </w:rPr>
      </w:pPr>
      <w:r w:rsidRPr="00232EAD">
        <w:rPr>
          <w:i/>
          <w:sz w:val="24"/>
          <w:szCs w:val="24"/>
        </w:rPr>
        <w:t>В 2016 году</w:t>
      </w:r>
      <w:r w:rsidRPr="00232EAD">
        <w:rPr>
          <w:sz w:val="24"/>
          <w:szCs w:val="24"/>
        </w:rPr>
        <w:t xml:space="preserve"> ФГ передвижками проведено исследований – 18318 человек</w:t>
      </w:r>
    </w:p>
    <w:p w:rsidR="008A440B" w:rsidRPr="00232EAD" w:rsidRDefault="008A440B" w:rsidP="008A440B">
      <w:pPr>
        <w:jc w:val="both"/>
        <w:rPr>
          <w:sz w:val="24"/>
          <w:szCs w:val="24"/>
        </w:rPr>
      </w:pPr>
      <w:r w:rsidRPr="00232EAD">
        <w:rPr>
          <w:sz w:val="24"/>
          <w:szCs w:val="24"/>
        </w:rPr>
        <w:lastRenderedPageBreak/>
        <w:t xml:space="preserve">- ФГ передвижка ОПТД обследовано </w:t>
      </w:r>
      <w:r w:rsidR="00F770A1" w:rsidRPr="00232EAD">
        <w:rPr>
          <w:sz w:val="24"/>
          <w:szCs w:val="24"/>
        </w:rPr>
        <w:t>– 12733</w:t>
      </w:r>
      <w:r w:rsidRPr="00232EAD">
        <w:rPr>
          <w:sz w:val="24"/>
          <w:szCs w:val="24"/>
        </w:rPr>
        <w:t xml:space="preserve"> человек,</w:t>
      </w:r>
    </w:p>
    <w:p w:rsidR="008A440B" w:rsidRDefault="008A440B" w:rsidP="008A440B">
      <w:pPr>
        <w:jc w:val="both"/>
        <w:rPr>
          <w:sz w:val="24"/>
          <w:szCs w:val="24"/>
        </w:rPr>
      </w:pPr>
      <w:r w:rsidRPr="00232EAD">
        <w:rPr>
          <w:sz w:val="24"/>
          <w:szCs w:val="24"/>
        </w:rPr>
        <w:t xml:space="preserve">- ФГ передвижка </w:t>
      </w:r>
      <w:r w:rsidR="00F770A1">
        <w:rPr>
          <w:sz w:val="24"/>
          <w:szCs w:val="24"/>
        </w:rPr>
        <w:t xml:space="preserve">ПТДО </w:t>
      </w:r>
      <w:r w:rsidR="00F770A1" w:rsidRPr="00C75970">
        <w:rPr>
          <w:sz w:val="24"/>
          <w:szCs w:val="24"/>
        </w:rPr>
        <w:t xml:space="preserve">Бейнеуской </w:t>
      </w:r>
      <w:r w:rsidR="00F770A1">
        <w:rPr>
          <w:sz w:val="24"/>
          <w:szCs w:val="24"/>
        </w:rPr>
        <w:t>ЦРБ</w:t>
      </w:r>
      <w:r w:rsidR="00F770A1" w:rsidRPr="00C75970">
        <w:rPr>
          <w:sz w:val="24"/>
          <w:szCs w:val="24"/>
        </w:rPr>
        <w:t xml:space="preserve"> </w:t>
      </w:r>
      <w:r w:rsidRPr="00232EAD">
        <w:rPr>
          <w:sz w:val="24"/>
          <w:szCs w:val="24"/>
        </w:rPr>
        <w:t>обследовано –  5585 человек.</w:t>
      </w:r>
    </w:p>
    <w:p w:rsidR="001F30B5" w:rsidRPr="005B144D" w:rsidRDefault="001F30B5" w:rsidP="001F30B5">
      <w:pPr>
        <w:jc w:val="both"/>
        <w:rPr>
          <w:sz w:val="24"/>
          <w:szCs w:val="24"/>
        </w:rPr>
      </w:pPr>
      <w:r>
        <w:rPr>
          <w:i/>
          <w:sz w:val="24"/>
          <w:szCs w:val="24"/>
        </w:rPr>
        <w:t>В 2017</w:t>
      </w:r>
      <w:r w:rsidRPr="00232EAD">
        <w:rPr>
          <w:i/>
          <w:sz w:val="24"/>
          <w:szCs w:val="24"/>
        </w:rPr>
        <w:t xml:space="preserve"> году</w:t>
      </w:r>
      <w:r w:rsidRPr="00232EAD">
        <w:rPr>
          <w:sz w:val="24"/>
          <w:szCs w:val="24"/>
        </w:rPr>
        <w:t xml:space="preserve"> ФГ передвижками проведено исследований – </w:t>
      </w:r>
      <w:r w:rsidR="005B144D" w:rsidRPr="005B144D">
        <w:rPr>
          <w:sz w:val="24"/>
          <w:szCs w:val="24"/>
        </w:rPr>
        <w:t>30304</w:t>
      </w:r>
      <w:r w:rsidRPr="005B144D">
        <w:rPr>
          <w:sz w:val="24"/>
          <w:szCs w:val="24"/>
        </w:rPr>
        <w:t xml:space="preserve"> человек</w:t>
      </w:r>
    </w:p>
    <w:p w:rsidR="001F30B5" w:rsidRPr="005B144D" w:rsidRDefault="001F30B5" w:rsidP="001F30B5">
      <w:pPr>
        <w:jc w:val="both"/>
        <w:rPr>
          <w:sz w:val="24"/>
          <w:szCs w:val="24"/>
        </w:rPr>
      </w:pPr>
      <w:r w:rsidRPr="005B144D">
        <w:rPr>
          <w:sz w:val="24"/>
          <w:szCs w:val="24"/>
        </w:rPr>
        <w:t xml:space="preserve">- ФГ передвижка ОПТД обследовано –  </w:t>
      </w:r>
      <w:r w:rsidR="005B144D" w:rsidRPr="005B144D">
        <w:rPr>
          <w:sz w:val="24"/>
          <w:szCs w:val="24"/>
        </w:rPr>
        <w:t>24704</w:t>
      </w:r>
      <w:r w:rsidRPr="005B144D">
        <w:rPr>
          <w:sz w:val="24"/>
          <w:szCs w:val="24"/>
        </w:rPr>
        <w:t xml:space="preserve"> человек,</w:t>
      </w:r>
    </w:p>
    <w:p w:rsidR="001F30B5" w:rsidRDefault="001F30B5" w:rsidP="001F30B5">
      <w:pPr>
        <w:jc w:val="both"/>
        <w:rPr>
          <w:sz w:val="24"/>
          <w:szCs w:val="24"/>
        </w:rPr>
      </w:pPr>
      <w:r w:rsidRPr="005B144D">
        <w:rPr>
          <w:sz w:val="24"/>
          <w:szCs w:val="24"/>
        </w:rPr>
        <w:t xml:space="preserve">- ФГ передвижка Бейнеуской РТБ  обследовано –  </w:t>
      </w:r>
      <w:r w:rsidR="005B144D" w:rsidRPr="005B144D">
        <w:rPr>
          <w:sz w:val="24"/>
          <w:szCs w:val="24"/>
        </w:rPr>
        <w:t>5600</w:t>
      </w:r>
      <w:r w:rsidRPr="005B144D">
        <w:rPr>
          <w:sz w:val="24"/>
          <w:szCs w:val="24"/>
        </w:rPr>
        <w:t xml:space="preserve"> человек</w:t>
      </w:r>
      <w:r w:rsidRPr="00232EAD">
        <w:rPr>
          <w:sz w:val="24"/>
          <w:szCs w:val="24"/>
        </w:rPr>
        <w:t>.</w:t>
      </w:r>
    </w:p>
    <w:p w:rsidR="001F30B5" w:rsidRDefault="001F30B5" w:rsidP="008A440B">
      <w:pPr>
        <w:jc w:val="both"/>
        <w:rPr>
          <w:sz w:val="24"/>
          <w:szCs w:val="24"/>
        </w:rPr>
      </w:pPr>
    </w:p>
    <w:p w:rsidR="001F30B5" w:rsidRPr="001F30B5" w:rsidRDefault="008A440B" w:rsidP="001F30B5">
      <w:pPr>
        <w:ind w:firstLine="708"/>
        <w:rPr>
          <w:b/>
          <w:sz w:val="24"/>
          <w:szCs w:val="24"/>
        </w:rPr>
      </w:pPr>
      <w:r>
        <w:rPr>
          <w:b/>
          <w:sz w:val="24"/>
          <w:szCs w:val="24"/>
        </w:rPr>
        <w:t xml:space="preserve">Туберкулинодиагностика. </w:t>
      </w:r>
    </w:p>
    <w:p w:rsidR="008A440B" w:rsidRPr="00E838D6" w:rsidRDefault="008A440B" w:rsidP="008A440B">
      <w:pPr>
        <w:rPr>
          <w:sz w:val="24"/>
          <w:szCs w:val="24"/>
        </w:rPr>
      </w:pPr>
      <w:r w:rsidRPr="00E838D6">
        <w:rPr>
          <w:i/>
          <w:sz w:val="24"/>
          <w:szCs w:val="24"/>
        </w:rPr>
        <w:t>Эффективность пробы Манту 2ТЕ  за 2015 год</w:t>
      </w:r>
      <w:r w:rsidRPr="00E838D6">
        <w:rPr>
          <w:sz w:val="24"/>
          <w:szCs w:val="24"/>
        </w:rPr>
        <w:t>:</w:t>
      </w:r>
    </w:p>
    <w:p w:rsidR="008A440B" w:rsidRPr="00E838D6" w:rsidRDefault="008A440B" w:rsidP="008A440B">
      <w:pPr>
        <w:rPr>
          <w:sz w:val="24"/>
          <w:szCs w:val="24"/>
        </w:rPr>
      </w:pPr>
      <w:r w:rsidRPr="00E838D6">
        <w:rPr>
          <w:sz w:val="24"/>
          <w:szCs w:val="24"/>
        </w:rPr>
        <w:t>Детское население по области 198</w:t>
      </w:r>
      <w:r>
        <w:rPr>
          <w:sz w:val="24"/>
          <w:szCs w:val="24"/>
        </w:rPr>
        <w:t>786</w:t>
      </w:r>
    </w:p>
    <w:p w:rsidR="008A440B" w:rsidRPr="00E838D6" w:rsidRDefault="008A440B" w:rsidP="008A440B">
      <w:pPr>
        <w:rPr>
          <w:sz w:val="24"/>
          <w:szCs w:val="24"/>
        </w:rPr>
      </w:pPr>
      <w:r w:rsidRPr="00E838D6">
        <w:rPr>
          <w:sz w:val="24"/>
          <w:szCs w:val="24"/>
        </w:rPr>
        <w:t>Количество подлежащих туберкулинодиагностике – 89934,охвачено пробой Манту -91825,</w:t>
      </w:r>
    </w:p>
    <w:p w:rsidR="008A440B" w:rsidRPr="00E838D6" w:rsidRDefault="008A440B" w:rsidP="008A440B">
      <w:pPr>
        <w:rPr>
          <w:sz w:val="24"/>
          <w:szCs w:val="24"/>
        </w:rPr>
      </w:pPr>
      <w:r w:rsidRPr="00E838D6">
        <w:rPr>
          <w:sz w:val="24"/>
          <w:szCs w:val="24"/>
        </w:rPr>
        <w:t>подлежало дообследованию – 12996,обследовано у фтизиатра – 12027  (92,5 %).</w:t>
      </w:r>
    </w:p>
    <w:p w:rsidR="008A440B" w:rsidRDefault="008A440B" w:rsidP="008A440B">
      <w:pPr>
        <w:rPr>
          <w:sz w:val="24"/>
          <w:szCs w:val="24"/>
        </w:rPr>
      </w:pPr>
      <w:r w:rsidRPr="00CC0CD3">
        <w:rPr>
          <w:sz w:val="24"/>
          <w:szCs w:val="24"/>
        </w:rPr>
        <w:t xml:space="preserve">Взято на учет по ГДУ – </w:t>
      </w:r>
      <w:r w:rsidRPr="00CC0CD3">
        <w:rPr>
          <w:sz w:val="24"/>
          <w:szCs w:val="24"/>
          <w:lang w:val="en-US"/>
        </w:rPr>
        <w:t>III</w:t>
      </w:r>
      <w:r w:rsidRPr="00CC0CD3">
        <w:rPr>
          <w:sz w:val="24"/>
          <w:szCs w:val="24"/>
        </w:rPr>
        <w:t xml:space="preserve"> – 3677,выявлено больных – 22 человека. Эффективность диагностики методом туберкулинодиагностики составила -0,02 %.</w:t>
      </w:r>
    </w:p>
    <w:p w:rsidR="008A440B" w:rsidRPr="00232EAD" w:rsidRDefault="008A440B" w:rsidP="008A440B">
      <w:pPr>
        <w:rPr>
          <w:i/>
          <w:sz w:val="24"/>
          <w:szCs w:val="24"/>
        </w:rPr>
      </w:pPr>
      <w:r w:rsidRPr="00232EAD">
        <w:rPr>
          <w:i/>
          <w:sz w:val="24"/>
          <w:szCs w:val="24"/>
        </w:rPr>
        <w:t>Эффективность пробы Манту 2ТЕ  за 2016 год:</w:t>
      </w:r>
    </w:p>
    <w:p w:rsidR="008A440B" w:rsidRPr="00232EAD" w:rsidRDefault="008A440B" w:rsidP="008A440B">
      <w:pPr>
        <w:rPr>
          <w:sz w:val="24"/>
          <w:szCs w:val="24"/>
        </w:rPr>
      </w:pPr>
      <w:r w:rsidRPr="00232EAD">
        <w:rPr>
          <w:sz w:val="24"/>
          <w:szCs w:val="24"/>
        </w:rPr>
        <w:t>Детское население по области: 198786</w:t>
      </w:r>
    </w:p>
    <w:p w:rsidR="008A440B" w:rsidRPr="00232EAD" w:rsidRDefault="008A440B" w:rsidP="008A440B">
      <w:pPr>
        <w:rPr>
          <w:sz w:val="24"/>
          <w:szCs w:val="24"/>
        </w:rPr>
      </w:pPr>
      <w:r w:rsidRPr="00232EAD">
        <w:rPr>
          <w:sz w:val="24"/>
          <w:szCs w:val="24"/>
        </w:rPr>
        <w:t xml:space="preserve">Количество подлежащих туберкулино диагностике – 107825,охвачено пробой Манту – </w:t>
      </w:r>
      <w:r w:rsidRPr="00232EAD">
        <w:rPr>
          <w:b/>
        </w:rPr>
        <w:t>105340</w:t>
      </w:r>
      <w:r w:rsidRPr="00232EAD">
        <w:rPr>
          <w:sz w:val="24"/>
          <w:szCs w:val="24"/>
        </w:rPr>
        <w:t>,</w:t>
      </w:r>
    </w:p>
    <w:p w:rsidR="008A440B" w:rsidRPr="00232EAD" w:rsidRDefault="008A440B" w:rsidP="008A440B">
      <w:pPr>
        <w:rPr>
          <w:sz w:val="24"/>
          <w:szCs w:val="24"/>
        </w:rPr>
      </w:pPr>
      <w:r w:rsidRPr="00232EAD">
        <w:rPr>
          <w:sz w:val="24"/>
          <w:szCs w:val="24"/>
        </w:rPr>
        <w:t>подлежало дообследованию – 11592,обследовано у фтизиатра – 10895  (94,0 %).</w:t>
      </w:r>
    </w:p>
    <w:p w:rsidR="008A440B" w:rsidRDefault="008A440B" w:rsidP="008A440B">
      <w:pPr>
        <w:rPr>
          <w:sz w:val="24"/>
          <w:szCs w:val="24"/>
        </w:rPr>
      </w:pPr>
      <w:r w:rsidRPr="00232EAD">
        <w:rPr>
          <w:sz w:val="24"/>
          <w:szCs w:val="24"/>
        </w:rPr>
        <w:t xml:space="preserve">Взято на учет по ГДУ – </w:t>
      </w:r>
      <w:r w:rsidRPr="00232EAD">
        <w:rPr>
          <w:sz w:val="24"/>
          <w:szCs w:val="24"/>
          <w:lang w:val="en-US"/>
        </w:rPr>
        <w:t>III</w:t>
      </w:r>
      <w:r w:rsidRPr="00232EAD">
        <w:rPr>
          <w:sz w:val="24"/>
          <w:szCs w:val="24"/>
        </w:rPr>
        <w:t>Б,В,Г -  4097 детей, выявлено больных – 21 человек. Эффективность диагностики методом туберкулинодиагностики составила - 0,02 %.</w:t>
      </w:r>
    </w:p>
    <w:p w:rsidR="001F30B5" w:rsidRPr="00232EAD" w:rsidRDefault="001F30B5" w:rsidP="001F30B5">
      <w:pPr>
        <w:rPr>
          <w:i/>
          <w:sz w:val="24"/>
          <w:szCs w:val="24"/>
        </w:rPr>
      </w:pPr>
      <w:r w:rsidRPr="00232EAD">
        <w:rPr>
          <w:i/>
          <w:sz w:val="24"/>
          <w:szCs w:val="24"/>
        </w:rPr>
        <w:t>Эффективность пробы Манту 2ТЕ  за 201</w:t>
      </w:r>
      <w:r w:rsidR="005B144D">
        <w:rPr>
          <w:i/>
          <w:sz w:val="24"/>
          <w:szCs w:val="24"/>
        </w:rPr>
        <w:t>7</w:t>
      </w:r>
      <w:r w:rsidRPr="00232EAD">
        <w:rPr>
          <w:i/>
          <w:sz w:val="24"/>
          <w:szCs w:val="24"/>
        </w:rPr>
        <w:t xml:space="preserve"> год:</w:t>
      </w:r>
    </w:p>
    <w:p w:rsidR="001F30B5" w:rsidRPr="00232EAD" w:rsidRDefault="001F30B5" w:rsidP="001F30B5">
      <w:pPr>
        <w:rPr>
          <w:sz w:val="24"/>
          <w:szCs w:val="24"/>
        </w:rPr>
      </w:pPr>
      <w:r w:rsidRPr="00232EAD">
        <w:rPr>
          <w:sz w:val="24"/>
          <w:szCs w:val="24"/>
        </w:rPr>
        <w:t xml:space="preserve">Детское население по области: </w:t>
      </w:r>
      <w:r w:rsidR="005B144D">
        <w:rPr>
          <w:sz w:val="24"/>
          <w:szCs w:val="24"/>
        </w:rPr>
        <w:t>219690</w:t>
      </w:r>
    </w:p>
    <w:p w:rsidR="001F30B5" w:rsidRPr="00232EAD" w:rsidRDefault="001F30B5" w:rsidP="001F30B5">
      <w:pPr>
        <w:rPr>
          <w:sz w:val="24"/>
          <w:szCs w:val="24"/>
        </w:rPr>
      </w:pPr>
      <w:r w:rsidRPr="00232EAD">
        <w:rPr>
          <w:sz w:val="24"/>
          <w:szCs w:val="24"/>
        </w:rPr>
        <w:t>Количество подлежащи</w:t>
      </w:r>
      <w:r w:rsidR="005B144D">
        <w:rPr>
          <w:sz w:val="24"/>
          <w:szCs w:val="24"/>
        </w:rPr>
        <w:t>х туберкулино диагностике – 107052</w:t>
      </w:r>
      <w:r w:rsidRPr="00232EAD">
        <w:rPr>
          <w:sz w:val="24"/>
          <w:szCs w:val="24"/>
        </w:rPr>
        <w:t xml:space="preserve">,охвачено пробой Манту – </w:t>
      </w:r>
      <w:r w:rsidRPr="00232EAD">
        <w:rPr>
          <w:b/>
        </w:rPr>
        <w:t>10</w:t>
      </w:r>
      <w:r w:rsidR="005B144D">
        <w:rPr>
          <w:b/>
        </w:rPr>
        <w:t>7601</w:t>
      </w:r>
      <w:r w:rsidRPr="00232EAD">
        <w:rPr>
          <w:sz w:val="24"/>
          <w:szCs w:val="24"/>
        </w:rPr>
        <w:t>,</w:t>
      </w:r>
    </w:p>
    <w:p w:rsidR="001F30B5" w:rsidRPr="00232EAD" w:rsidRDefault="001F30B5" w:rsidP="001F30B5">
      <w:pPr>
        <w:rPr>
          <w:sz w:val="24"/>
          <w:szCs w:val="24"/>
        </w:rPr>
      </w:pPr>
      <w:r w:rsidRPr="00232EAD">
        <w:rPr>
          <w:sz w:val="24"/>
          <w:szCs w:val="24"/>
        </w:rPr>
        <w:t>подлежало дообследованию – 1</w:t>
      </w:r>
      <w:r w:rsidR="005B144D">
        <w:rPr>
          <w:sz w:val="24"/>
          <w:szCs w:val="24"/>
        </w:rPr>
        <w:t>3442</w:t>
      </w:r>
      <w:r w:rsidRPr="00232EAD">
        <w:rPr>
          <w:sz w:val="24"/>
          <w:szCs w:val="24"/>
        </w:rPr>
        <w:t>,обследовано у фтизиатра – 1</w:t>
      </w:r>
      <w:r w:rsidR="005B144D">
        <w:rPr>
          <w:sz w:val="24"/>
          <w:szCs w:val="24"/>
        </w:rPr>
        <w:t>3713</w:t>
      </w:r>
      <w:r w:rsidRPr="00232EAD">
        <w:rPr>
          <w:sz w:val="24"/>
          <w:szCs w:val="24"/>
        </w:rPr>
        <w:t xml:space="preserve">  (</w:t>
      </w:r>
      <w:r w:rsidR="005B144D">
        <w:rPr>
          <w:sz w:val="24"/>
          <w:szCs w:val="24"/>
        </w:rPr>
        <w:t>102,0</w:t>
      </w:r>
      <w:r w:rsidRPr="00232EAD">
        <w:rPr>
          <w:sz w:val="24"/>
          <w:szCs w:val="24"/>
        </w:rPr>
        <w:t xml:space="preserve"> %).</w:t>
      </w:r>
    </w:p>
    <w:p w:rsidR="00AF2FC8" w:rsidRDefault="001F30B5" w:rsidP="001F30B5">
      <w:pPr>
        <w:rPr>
          <w:sz w:val="24"/>
          <w:szCs w:val="24"/>
        </w:rPr>
      </w:pPr>
      <w:r w:rsidRPr="00232EAD">
        <w:rPr>
          <w:sz w:val="24"/>
          <w:szCs w:val="24"/>
        </w:rPr>
        <w:t xml:space="preserve">Взято на учет по ГДУ – </w:t>
      </w:r>
      <w:r w:rsidRPr="00232EAD">
        <w:rPr>
          <w:sz w:val="24"/>
          <w:szCs w:val="24"/>
          <w:lang w:val="en-US"/>
        </w:rPr>
        <w:t>III</w:t>
      </w:r>
      <w:r w:rsidRPr="00232EAD">
        <w:rPr>
          <w:sz w:val="24"/>
          <w:szCs w:val="24"/>
        </w:rPr>
        <w:t xml:space="preserve">Б,В,Г -  </w:t>
      </w:r>
      <w:r w:rsidR="005B144D">
        <w:rPr>
          <w:sz w:val="24"/>
          <w:szCs w:val="24"/>
        </w:rPr>
        <w:t>3045</w:t>
      </w:r>
      <w:r w:rsidRPr="00232EAD">
        <w:rPr>
          <w:sz w:val="24"/>
          <w:szCs w:val="24"/>
        </w:rPr>
        <w:t xml:space="preserve"> детей, выявлено больных – </w:t>
      </w:r>
      <w:r w:rsidR="005B144D">
        <w:rPr>
          <w:sz w:val="24"/>
          <w:szCs w:val="24"/>
        </w:rPr>
        <w:t>31</w:t>
      </w:r>
    </w:p>
    <w:p w:rsidR="001F30B5" w:rsidRDefault="001F30B5" w:rsidP="001F30B5">
      <w:pPr>
        <w:rPr>
          <w:sz w:val="24"/>
          <w:szCs w:val="24"/>
        </w:rPr>
      </w:pPr>
      <w:r w:rsidRPr="00232EAD">
        <w:rPr>
          <w:sz w:val="24"/>
          <w:szCs w:val="24"/>
        </w:rPr>
        <w:t xml:space="preserve"> человек. Эффективность диагностики методом туберкулинодиагностики составила - 0,02 %.</w:t>
      </w:r>
    </w:p>
    <w:p w:rsidR="00B96D0F" w:rsidRDefault="00F00A15" w:rsidP="00B96D0F">
      <w:pPr>
        <w:jc w:val="center"/>
        <w:outlineLvl w:val="0"/>
        <w:rPr>
          <w:b/>
          <w:sz w:val="24"/>
          <w:szCs w:val="24"/>
        </w:rPr>
      </w:pPr>
      <w:r>
        <w:rPr>
          <w:b/>
          <w:sz w:val="24"/>
          <w:szCs w:val="24"/>
        </w:rPr>
        <w:t>Эпидемиологическая ситуация</w:t>
      </w:r>
      <w:r w:rsidR="00B96D0F">
        <w:rPr>
          <w:b/>
          <w:sz w:val="24"/>
          <w:szCs w:val="24"/>
        </w:rPr>
        <w:t>.</w:t>
      </w:r>
    </w:p>
    <w:p w:rsidR="00F00A15" w:rsidRDefault="00F00A15" w:rsidP="00F00A15">
      <w:pPr>
        <w:jc w:val="both"/>
        <w:rPr>
          <w:sz w:val="24"/>
          <w:szCs w:val="24"/>
        </w:rPr>
      </w:pPr>
      <w:r>
        <w:rPr>
          <w:sz w:val="24"/>
          <w:szCs w:val="24"/>
        </w:rPr>
        <w:t xml:space="preserve"> </w:t>
      </w:r>
      <w:r>
        <w:rPr>
          <w:sz w:val="24"/>
          <w:szCs w:val="24"/>
        </w:rPr>
        <w:tab/>
        <w:t xml:space="preserve">Уровень заболеваемости и смертности по причине туберкулеза в Мангистауская области имеет стабильную тенденцию к снижению. </w:t>
      </w:r>
    </w:p>
    <w:p w:rsidR="00F00A15" w:rsidRDefault="00F00A15" w:rsidP="00F00A15">
      <w:pPr>
        <w:pStyle w:val="31"/>
        <w:ind w:firstLine="708"/>
        <w:rPr>
          <w:szCs w:val="24"/>
        </w:rPr>
      </w:pPr>
      <w:r>
        <w:rPr>
          <w:szCs w:val="24"/>
        </w:rPr>
        <w:t xml:space="preserve">Эпидемиологические </w:t>
      </w:r>
      <w:r w:rsidR="00AF2FC8">
        <w:rPr>
          <w:szCs w:val="24"/>
        </w:rPr>
        <w:t>показатели по</w:t>
      </w:r>
      <w:r>
        <w:rPr>
          <w:szCs w:val="24"/>
        </w:rPr>
        <w:t xml:space="preserve"> туберкулезу </w:t>
      </w:r>
      <w:r w:rsidR="00AF2FC8">
        <w:rPr>
          <w:szCs w:val="24"/>
        </w:rPr>
        <w:t>по Республике</w:t>
      </w:r>
      <w:r>
        <w:rPr>
          <w:b/>
          <w:szCs w:val="24"/>
        </w:rPr>
        <w:t xml:space="preserve"> </w:t>
      </w:r>
      <w:r>
        <w:rPr>
          <w:szCs w:val="24"/>
        </w:rPr>
        <w:t>составили: заболеваемость в 2015году 58,5 (64,2 область);</w:t>
      </w:r>
      <w:r w:rsidRPr="00DD466D">
        <w:rPr>
          <w:szCs w:val="24"/>
        </w:rPr>
        <w:t xml:space="preserve"> </w:t>
      </w:r>
      <w:r w:rsidR="001F30B5">
        <w:rPr>
          <w:szCs w:val="24"/>
        </w:rPr>
        <w:t xml:space="preserve">в 2016 </w:t>
      </w:r>
      <w:r w:rsidR="00AF2FC8">
        <w:rPr>
          <w:szCs w:val="24"/>
        </w:rPr>
        <w:t>году 52</w:t>
      </w:r>
      <w:r w:rsidR="001F30B5">
        <w:rPr>
          <w:szCs w:val="24"/>
        </w:rPr>
        <w:t>,</w:t>
      </w:r>
      <w:r w:rsidR="00AF2FC8">
        <w:rPr>
          <w:szCs w:val="24"/>
        </w:rPr>
        <w:t>8 (</w:t>
      </w:r>
      <w:r w:rsidR="001F30B5">
        <w:rPr>
          <w:szCs w:val="24"/>
        </w:rPr>
        <w:t>59,2</w:t>
      </w:r>
      <w:r>
        <w:rPr>
          <w:szCs w:val="24"/>
        </w:rPr>
        <w:t>- область)</w:t>
      </w:r>
      <w:r w:rsidR="001F30B5">
        <w:rPr>
          <w:szCs w:val="24"/>
        </w:rPr>
        <w:t>;</w:t>
      </w:r>
      <w:r w:rsidR="001F30B5" w:rsidRPr="001F30B5">
        <w:rPr>
          <w:szCs w:val="24"/>
        </w:rPr>
        <w:t xml:space="preserve"> </w:t>
      </w:r>
      <w:r w:rsidR="001F30B5">
        <w:rPr>
          <w:szCs w:val="24"/>
        </w:rPr>
        <w:t>в 201</w:t>
      </w:r>
      <w:r w:rsidR="006211B5">
        <w:rPr>
          <w:szCs w:val="24"/>
        </w:rPr>
        <w:t>7 году    52,3 (55,8 – область)</w:t>
      </w:r>
      <w:r>
        <w:rPr>
          <w:szCs w:val="24"/>
        </w:rPr>
        <w:t xml:space="preserve"> на 100 тыс. населения.  </w:t>
      </w:r>
      <w:r w:rsidR="00AF2FC8">
        <w:rPr>
          <w:szCs w:val="24"/>
        </w:rPr>
        <w:t>Снижение заболеваемости</w:t>
      </w:r>
      <w:r>
        <w:rPr>
          <w:szCs w:val="24"/>
        </w:rPr>
        <w:t xml:space="preserve"> по республике за</w:t>
      </w:r>
      <w:r w:rsidR="001F30B5">
        <w:rPr>
          <w:szCs w:val="24"/>
        </w:rPr>
        <w:t xml:space="preserve"> 2015-2017</w:t>
      </w:r>
      <w:r w:rsidR="006211B5">
        <w:rPr>
          <w:szCs w:val="24"/>
        </w:rPr>
        <w:t xml:space="preserve"> </w:t>
      </w:r>
      <w:r w:rsidR="00AF2FC8">
        <w:rPr>
          <w:szCs w:val="24"/>
        </w:rPr>
        <w:t>годы составил</w:t>
      </w:r>
      <w:r w:rsidR="006211B5">
        <w:rPr>
          <w:szCs w:val="24"/>
        </w:rPr>
        <w:t xml:space="preserve"> 10,6 %, по области– 13,1</w:t>
      </w:r>
      <w:r>
        <w:rPr>
          <w:szCs w:val="24"/>
        </w:rPr>
        <w:t>%.</w:t>
      </w:r>
    </w:p>
    <w:p w:rsidR="00F00A15" w:rsidRDefault="00F00A15" w:rsidP="00F00A15">
      <w:pPr>
        <w:ind w:firstLine="708"/>
        <w:jc w:val="both"/>
        <w:rPr>
          <w:sz w:val="24"/>
          <w:szCs w:val="24"/>
        </w:rPr>
      </w:pPr>
      <w:r w:rsidRPr="00834641">
        <w:rPr>
          <w:sz w:val="24"/>
          <w:szCs w:val="24"/>
        </w:rPr>
        <w:t xml:space="preserve">Показатели смертности по Республике составили: </w:t>
      </w:r>
      <w:r>
        <w:rPr>
          <w:sz w:val="24"/>
          <w:szCs w:val="24"/>
        </w:rPr>
        <w:t>в 2015 году – 3,</w:t>
      </w:r>
      <w:r w:rsidR="00AF2FC8">
        <w:rPr>
          <w:sz w:val="24"/>
          <w:szCs w:val="24"/>
        </w:rPr>
        <w:t xml:space="preserve">8 </w:t>
      </w:r>
      <w:r w:rsidR="00AF2FC8" w:rsidRPr="00834641">
        <w:rPr>
          <w:sz w:val="24"/>
          <w:szCs w:val="24"/>
        </w:rPr>
        <w:t>(</w:t>
      </w:r>
      <w:r>
        <w:rPr>
          <w:sz w:val="24"/>
          <w:szCs w:val="24"/>
        </w:rPr>
        <w:t>2,9</w:t>
      </w:r>
      <w:r w:rsidRPr="00834641">
        <w:rPr>
          <w:sz w:val="24"/>
          <w:szCs w:val="24"/>
        </w:rPr>
        <w:t xml:space="preserve"> – область)</w:t>
      </w:r>
      <w:r>
        <w:rPr>
          <w:sz w:val="24"/>
          <w:szCs w:val="24"/>
        </w:rPr>
        <w:t xml:space="preserve">; </w:t>
      </w:r>
      <w:r w:rsidR="00AF2FC8" w:rsidRPr="00834641">
        <w:rPr>
          <w:sz w:val="24"/>
          <w:szCs w:val="24"/>
        </w:rPr>
        <w:t>в 2016</w:t>
      </w:r>
      <w:r w:rsidRPr="00834641">
        <w:rPr>
          <w:sz w:val="24"/>
          <w:szCs w:val="24"/>
        </w:rPr>
        <w:t xml:space="preserve"> году – </w:t>
      </w:r>
      <w:r>
        <w:rPr>
          <w:sz w:val="24"/>
          <w:szCs w:val="24"/>
        </w:rPr>
        <w:t>3,4</w:t>
      </w:r>
      <w:r w:rsidRPr="00834641">
        <w:rPr>
          <w:sz w:val="24"/>
          <w:szCs w:val="24"/>
        </w:rPr>
        <w:t xml:space="preserve"> (</w:t>
      </w:r>
      <w:r>
        <w:rPr>
          <w:sz w:val="24"/>
          <w:szCs w:val="24"/>
        </w:rPr>
        <w:t>2,7 - область)</w:t>
      </w:r>
      <w:r w:rsidR="006211B5">
        <w:rPr>
          <w:sz w:val="24"/>
          <w:szCs w:val="24"/>
        </w:rPr>
        <w:t>;</w:t>
      </w:r>
      <w:r w:rsidR="006211B5" w:rsidRPr="006211B5">
        <w:rPr>
          <w:sz w:val="24"/>
          <w:szCs w:val="24"/>
        </w:rPr>
        <w:t xml:space="preserve"> </w:t>
      </w:r>
      <w:r w:rsidR="006211B5">
        <w:rPr>
          <w:sz w:val="24"/>
          <w:szCs w:val="24"/>
        </w:rPr>
        <w:t>в 2017</w:t>
      </w:r>
      <w:r w:rsidR="006211B5" w:rsidRPr="00834641">
        <w:rPr>
          <w:sz w:val="24"/>
          <w:szCs w:val="24"/>
        </w:rPr>
        <w:t xml:space="preserve"> году </w:t>
      </w:r>
      <w:r w:rsidR="006211B5">
        <w:rPr>
          <w:sz w:val="24"/>
          <w:szCs w:val="24"/>
        </w:rPr>
        <w:t>–</w:t>
      </w:r>
      <w:r w:rsidR="006211B5" w:rsidRPr="00834641">
        <w:rPr>
          <w:sz w:val="24"/>
          <w:szCs w:val="24"/>
        </w:rPr>
        <w:t xml:space="preserve"> </w:t>
      </w:r>
      <w:r w:rsidR="006211B5">
        <w:rPr>
          <w:sz w:val="24"/>
          <w:szCs w:val="24"/>
        </w:rPr>
        <w:t>3,0 (2,6</w:t>
      </w:r>
      <w:r w:rsidR="006211B5" w:rsidRPr="00834641">
        <w:rPr>
          <w:sz w:val="24"/>
          <w:szCs w:val="24"/>
        </w:rPr>
        <w:t xml:space="preserve"> область)</w:t>
      </w:r>
      <w:r w:rsidRPr="00834641">
        <w:rPr>
          <w:sz w:val="24"/>
          <w:szCs w:val="24"/>
        </w:rPr>
        <w:t xml:space="preserve"> </w:t>
      </w:r>
      <w:r>
        <w:rPr>
          <w:sz w:val="24"/>
          <w:szCs w:val="24"/>
        </w:rPr>
        <w:t>на 100 тыс. населения</w:t>
      </w:r>
      <w:r w:rsidRPr="00834641">
        <w:rPr>
          <w:sz w:val="24"/>
          <w:szCs w:val="24"/>
        </w:rPr>
        <w:t>.</w:t>
      </w:r>
      <w:r>
        <w:rPr>
          <w:sz w:val="24"/>
          <w:szCs w:val="24"/>
        </w:rPr>
        <w:t xml:space="preserve"> </w:t>
      </w:r>
      <w:r w:rsidRPr="00834641">
        <w:rPr>
          <w:sz w:val="24"/>
          <w:szCs w:val="24"/>
        </w:rPr>
        <w:t>Снижение уровня показателя смертности от туберкулеза по Республики за 201</w:t>
      </w:r>
      <w:r w:rsidR="006211B5">
        <w:rPr>
          <w:sz w:val="24"/>
          <w:szCs w:val="24"/>
        </w:rPr>
        <w:t>5</w:t>
      </w:r>
      <w:r w:rsidRPr="00834641">
        <w:rPr>
          <w:sz w:val="24"/>
          <w:szCs w:val="24"/>
        </w:rPr>
        <w:t>-201</w:t>
      </w:r>
      <w:r w:rsidR="006211B5">
        <w:rPr>
          <w:sz w:val="24"/>
          <w:szCs w:val="24"/>
        </w:rPr>
        <w:t>7</w:t>
      </w:r>
      <w:r w:rsidRPr="00834641">
        <w:rPr>
          <w:sz w:val="24"/>
          <w:szCs w:val="24"/>
        </w:rPr>
        <w:t xml:space="preserve"> годы на </w:t>
      </w:r>
      <w:r w:rsidR="006211B5">
        <w:rPr>
          <w:sz w:val="24"/>
          <w:szCs w:val="24"/>
        </w:rPr>
        <w:t>21,1%, по области 10,3</w:t>
      </w:r>
      <w:r>
        <w:rPr>
          <w:sz w:val="24"/>
          <w:szCs w:val="24"/>
        </w:rPr>
        <w:t>%.</w:t>
      </w:r>
    </w:p>
    <w:p w:rsidR="00A8201B" w:rsidRPr="00A8201B" w:rsidRDefault="00A8201B" w:rsidP="00F00A15">
      <w:pPr>
        <w:ind w:firstLine="708"/>
        <w:jc w:val="both"/>
        <w:rPr>
          <w:b/>
          <w:sz w:val="24"/>
          <w:szCs w:val="24"/>
        </w:rPr>
      </w:pPr>
      <w:r w:rsidRPr="00A8201B">
        <w:rPr>
          <w:b/>
          <w:sz w:val="24"/>
          <w:szCs w:val="24"/>
        </w:rPr>
        <w:t>Показатель заболеваемости.</w:t>
      </w:r>
    </w:p>
    <w:p w:rsidR="00E02BD9" w:rsidRDefault="006211B5" w:rsidP="008A440B">
      <w:pPr>
        <w:ind w:firstLine="708"/>
        <w:jc w:val="both"/>
        <w:rPr>
          <w:sz w:val="24"/>
          <w:szCs w:val="24"/>
        </w:rPr>
      </w:pPr>
      <w:r>
        <w:rPr>
          <w:sz w:val="24"/>
          <w:szCs w:val="24"/>
        </w:rPr>
        <w:t>По итогам 2017</w:t>
      </w:r>
      <w:r w:rsidR="008A440B">
        <w:rPr>
          <w:sz w:val="24"/>
          <w:szCs w:val="24"/>
        </w:rPr>
        <w:t xml:space="preserve"> года о</w:t>
      </w:r>
      <w:r w:rsidR="00E02BD9">
        <w:rPr>
          <w:sz w:val="24"/>
          <w:szCs w:val="24"/>
        </w:rPr>
        <w:t xml:space="preserve">бластной </w:t>
      </w:r>
      <w:r w:rsidR="00AF2FC8">
        <w:rPr>
          <w:sz w:val="24"/>
          <w:szCs w:val="24"/>
        </w:rPr>
        <w:t>показатель заболеваемости</w:t>
      </w:r>
      <w:r w:rsidR="00E02BD9">
        <w:rPr>
          <w:sz w:val="24"/>
          <w:szCs w:val="24"/>
        </w:rPr>
        <w:t xml:space="preserve"> </w:t>
      </w:r>
      <w:r w:rsidR="00E02BD9" w:rsidRPr="005A6CAC">
        <w:rPr>
          <w:sz w:val="24"/>
          <w:szCs w:val="24"/>
        </w:rPr>
        <w:t xml:space="preserve">снижен </w:t>
      </w:r>
      <w:r w:rsidR="008A440B">
        <w:rPr>
          <w:sz w:val="24"/>
          <w:szCs w:val="24"/>
        </w:rPr>
        <w:t xml:space="preserve">на </w:t>
      </w:r>
      <w:r>
        <w:rPr>
          <w:sz w:val="24"/>
          <w:szCs w:val="24"/>
        </w:rPr>
        <w:t>5,</w:t>
      </w:r>
      <w:r w:rsidR="009D52F5">
        <w:rPr>
          <w:sz w:val="24"/>
          <w:szCs w:val="24"/>
        </w:rPr>
        <w:t>8</w:t>
      </w:r>
      <w:r w:rsidR="008A440B" w:rsidRPr="005A6CAC">
        <w:rPr>
          <w:sz w:val="24"/>
          <w:szCs w:val="24"/>
        </w:rPr>
        <w:t xml:space="preserve"> %</w:t>
      </w:r>
      <w:r w:rsidR="008A440B">
        <w:rPr>
          <w:sz w:val="24"/>
          <w:szCs w:val="24"/>
        </w:rPr>
        <w:t xml:space="preserve"> и составил  </w:t>
      </w:r>
      <w:r w:rsidR="008A440B" w:rsidRPr="00C90690">
        <w:rPr>
          <w:sz w:val="24"/>
          <w:szCs w:val="24"/>
        </w:rPr>
        <w:t xml:space="preserve"> </w:t>
      </w:r>
      <w:r>
        <w:rPr>
          <w:sz w:val="24"/>
          <w:szCs w:val="24"/>
        </w:rPr>
        <w:t>55,</w:t>
      </w:r>
      <w:r w:rsidR="00AF2FC8">
        <w:rPr>
          <w:sz w:val="24"/>
          <w:szCs w:val="24"/>
        </w:rPr>
        <w:t>8</w:t>
      </w:r>
      <w:r w:rsidR="00AF2FC8">
        <w:rPr>
          <w:b/>
          <w:sz w:val="24"/>
          <w:szCs w:val="24"/>
        </w:rPr>
        <w:t xml:space="preserve"> </w:t>
      </w:r>
      <w:r w:rsidR="00AF2FC8" w:rsidRPr="00AF2FC8">
        <w:rPr>
          <w:sz w:val="24"/>
          <w:szCs w:val="24"/>
        </w:rPr>
        <w:t>на</w:t>
      </w:r>
      <w:r w:rsidR="008A440B" w:rsidRPr="00AF2FC8">
        <w:rPr>
          <w:sz w:val="24"/>
          <w:szCs w:val="24"/>
        </w:rPr>
        <w:t xml:space="preserve"> </w:t>
      </w:r>
      <w:r w:rsidR="008A440B">
        <w:rPr>
          <w:sz w:val="24"/>
          <w:szCs w:val="24"/>
        </w:rPr>
        <w:t xml:space="preserve">100 тыс. </w:t>
      </w:r>
      <w:r w:rsidR="00AF2FC8">
        <w:rPr>
          <w:sz w:val="24"/>
          <w:szCs w:val="24"/>
        </w:rPr>
        <w:t>населения</w:t>
      </w:r>
      <w:r w:rsidR="00AF2FC8" w:rsidRPr="005A6CAC">
        <w:rPr>
          <w:sz w:val="24"/>
          <w:szCs w:val="24"/>
        </w:rPr>
        <w:t xml:space="preserve"> </w:t>
      </w:r>
      <w:r w:rsidR="00AF2FC8">
        <w:rPr>
          <w:sz w:val="24"/>
          <w:szCs w:val="24"/>
        </w:rPr>
        <w:t xml:space="preserve">против </w:t>
      </w:r>
      <w:r w:rsidR="00AF2FC8" w:rsidRPr="005A6CAC">
        <w:rPr>
          <w:sz w:val="24"/>
          <w:szCs w:val="24"/>
        </w:rPr>
        <w:t>59</w:t>
      </w:r>
      <w:r>
        <w:rPr>
          <w:sz w:val="24"/>
          <w:szCs w:val="24"/>
        </w:rPr>
        <w:t>,</w:t>
      </w:r>
      <w:r w:rsidR="00AF2FC8">
        <w:rPr>
          <w:sz w:val="24"/>
          <w:szCs w:val="24"/>
        </w:rPr>
        <w:t>2</w:t>
      </w:r>
      <w:r w:rsidR="00AF2FC8">
        <w:rPr>
          <w:b/>
          <w:sz w:val="24"/>
          <w:szCs w:val="24"/>
        </w:rPr>
        <w:t xml:space="preserve"> </w:t>
      </w:r>
      <w:r w:rsidR="00AF2FC8" w:rsidRPr="00AF2FC8">
        <w:rPr>
          <w:sz w:val="24"/>
          <w:szCs w:val="24"/>
        </w:rPr>
        <w:t>в</w:t>
      </w:r>
      <w:r w:rsidR="00E02BD9">
        <w:rPr>
          <w:sz w:val="24"/>
          <w:szCs w:val="24"/>
        </w:rPr>
        <w:t xml:space="preserve"> 201</w:t>
      </w:r>
      <w:r>
        <w:rPr>
          <w:sz w:val="24"/>
          <w:szCs w:val="24"/>
        </w:rPr>
        <w:t>6</w:t>
      </w:r>
      <w:r w:rsidR="008A440B">
        <w:rPr>
          <w:sz w:val="24"/>
          <w:szCs w:val="24"/>
        </w:rPr>
        <w:t xml:space="preserve"> году.</w:t>
      </w:r>
      <w:r w:rsidR="00E02BD9">
        <w:rPr>
          <w:sz w:val="24"/>
          <w:szCs w:val="24"/>
        </w:rPr>
        <w:t xml:space="preserve"> </w:t>
      </w:r>
      <w:r w:rsidR="008A440B">
        <w:rPr>
          <w:sz w:val="24"/>
          <w:szCs w:val="24"/>
        </w:rPr>
        <w:t xml:space="preserve">А также отмечается </w:t>
      </w:r>
      <w:r w:rsidR="00AF2FC8">
        <w:rPr>
          <w:sz w:val="24"/>
          <w:szCs w:val="24"/>
        </w:rPr>
        <w:t>с</w:t>
      </w:r>
      <w:r w:rsidR="00AF2FC8" w:rsidRPr="004C116F">
        <w:rPr>
          <w:sz w:val="24"/>
          <w:szCs w:val="24"/>
        </w:rPr>
        <w:t>нижение показателя</w:t>
      </w:r>
      <w:r w:rsidR="00E02BD9" w:rsidRPr="004C116F">
        <w:rPr>
          <w:sz w:val="24"/>
          <w:szCs w:val="24"/>
        </w:rPr>
        <w:t xml:space="preserve"> заболеваемости сре</w:t>
      </w:r>
      <w:r>
        <w:rPr>
          <w:sz w:val="24"/>
          <w:szCs w:val="24"/>
        </w:rPr>
        <w:t xml:space="preserve">ди взрослого населения </w:t>
      </w:r>
      <w:r w:rsidR="009D52F5">
        <w:rPr>
          <w:sz w:val="24"/>
          <w:szCs w:val="24"/>
        </w:rPr>
        <w:t>на 2</w:t>
      </w:r>
      <w:r>
        <w:rPr>
          <w:sz w:val="24"/>
          <w:szCs w:val="24"/>
        </w:rPr>
        <w:t>,8</w:t>
      </w:r>
      <w:r w:rsidR="009D52F5">
        <w:rPr>
          <w:sz w:val="24"/>
          <w:szCs w:val="24"/>
        </w:rPr>
        <w:t xml:space="preserve">%, </w:t>
      </w:r>
      <w:r w:rsidR="009D52F5" w:rsidRPr="004C116F">
        <w:rPr>
          <w:sz w:val="24"/>
          <w:szCs w:val="24"/>
        </w:rPr>
        <w:t>среди</w:t>
      </w:r>
      <w:r w:rsidR="00E02BD9" w:rsidRPr="004C116F">
        <w:rPr>
          <w:sz w:val="24"/>
          <w:szCs w:val="24"/>
        </w:rPr>
        <w:t xml:space="preserve"> детского насе</w:t>
      </w:r>
      <w:r w:rsidR="005A6CAC" w:rsidRPr="004C116F">
        <w:rPr>
          <w:sz w:val="24"/>
          <w:szCs w:val="24"/>
        </w:rPr>
        <w:t>ления на</w:t>
      </w:r>
      <w:r>
        <w:rPr>
          <w:sz w:val="24"/>
          <w:szCs w:val="24"/>
        </w:rPr>
        <w:t xml:space="preserve"> (0-17 лет)</w:t>
      </w:r>
      <w:r w:rsidR="005A6CAC" w:rsidRPr="004C116F">
        <w:rPr>
          <w:sz w:val="24"/>
          <w:szCs w:val="24"/>
        </w:rPr>
        <w:t xml:space="preserve"> </w:t>
      </w:r>
      <w:r>
        <w:rPr>
          <w:sz w:val="24"/>
          <w:szCs w:val="24"/>
        </w:rPr>
        <w:t>8,3%</w:t>
      </w:r>
      <w:r w:rsidR="008A440B">
        <w:rPr>
          <w:sz w:val="24"/>
          <w:szCs w:val="24"/>
        </w:rPr>
        <w:t>. П</w:t>
      </w:r>
      <w:r w:rsidR="00E02BD9" w:rsidRPr="004C116F">
        <w:rPr>
          <w:sz w:val="24"/>
          <w:szCs w:val="24"/>
        </w:rPr>
        <w:t>оказателя смертности</w:t>
      </w:r>
      <w:r w:rsidR="008A440B">
        <w:rPr>
          <w:sz w:val="24"/>
          <w:szCs w:val="24"/>
        </w:rPr>
        <w:t xml:space="preserve"> </w:t>
      </w:r>
      <w:r w:rsidR="009D52F5">
        <w:rPr>
          <w:sz w:val="24"/>
          <w:szCs w:val="24"/>
        </w:rPr>
        <w:t>снижен на</w:t>
      </w:r>
      <w:r>
        <w:rPr>
          <w:sz w:val="24"/>
          <w:szCs w:val="24"/>
        </w:rPr>
        <w:t xml:space="preserve"> 3,7</w:t>
      </w:r>
      <w:r w:rsidR="004C116F" w:rsidRPr="004C116F">
        <w:rPr>
          <w:sz w:val="24"/>
          <w:szCs w:val="24"/>
        </w:rPr>
        <w:t xml:space="preserve"> %,</w:t>
      </w:r>
      <w:r w:rsidR="00E02BD9" w:rsidRPr="004C116F">
        <w:rPr>
          <w:sz w:val="24"/>
          <w:szCs w:val="24"/>
        </w:rPr>
        <w:t xml:space="preserve"> с </w:t>
      </w:r>
      <w:r>
        <w:rPr>
          <w:sz w:val="24"/>
          <w:szCs w:val="24"/>
        </w:rPr>
        <w:t>2,</w:t>
      </w:r>
      <w:r w:rsidR="009D52F5">
        <w:rPr>
          <w:sz w:val="24"/>
          <w:szCs w:val="24"/>
        </w:rPr>
        <w:t>7</w:t>
      </w:r>
      <w:r w:rsidR="009D52F5" w:rsidRPr="004C116F">
        <w:rPr>
          <w:sz w:val="24"/>
          <w:szCs w:val="24"/>
        </w:rPr>
        <w:t xml:space="preserve"> на</w:t>
      </w:r>
      <w:r w:rsidR="00E02BD9" w:rsidRPr="004C116F">
        <w:rPr>
          <w:sz w:val="24"/>
          <w:szCs w:val="24"/>
        </w:rPr>
        <w:t xml:space="preserve"> 100 тыс. населения в 201</w:t>
      </w:r>
      <w:r>
        <w:rPr>
          <w:sz w:val="24"/>
          <w:szCs w:val="24"/>
        </w:rPr>
        <w:t>6</w:t>
      </w:r>
      <w:r w:rsidR="00E02BD9" w:rsidRPr="004C116F">
        <w:rPr>
          <w:sz w:val="24"/>
          <w:szCs w:val="24"/>
        </w:rPr>
        <w:t xml:space="preserve"> году до 2,</w:t>
      </w:r>
      <w:r>
        <w:rPr>
          <w:sz w:val="24"/>
          <w:szCs w:val="24"/>
        </w:rPr>
        <w:t xml:space="preserve">6 на </w:t>
      </w:r>
      <w:r w:rsidR="009D52F5">
        <w:rPr>
          <w:sz w:val="24"/>
          <w:szCs w:val="24"/>
        </w:rPr>
        <w:t>100 тыс.</w:t>
      </w:r>
      <w:r>
        <w:rPr>
          <w:sz w:val="24"/>
          <w:szCs w:val="24"/>
        </w:rPr>
        <w:t xml:space="preserve"> населения в 2017</w:t>
      </w:r>
      <w:r w:rsidR="004C116F" w:rsidRPr="004C116F">
        <w:rPr>
          <w:sz w:val="24"/>
          <w:szCs w:val="24"/>
        </w:rPr>
        <w:t xml:space="preserve"> году. </w:t>
      </w:r>
      <w:r w:rsidR="00E02BD9" w:rsidRPr="004C116F">
        <w:rPr>
          <w:sz w:val="24"/>
          <w:szCs w:val="24"/>
        </w:rPr>
        <w:t xml:space="preserve">  </w:t>
      </w:r>
    </w:p>
    <w:p w:rsidR="00B96D0F" w:rsidRDefault="00B96D0F" w:rsidP="00B96D0F">
      <w:pPr>
        <w:shd w:val="clear" w:color="auto" w:fill="FFFFFF"/>
        <w:spacing w:before="4"/>
        <w:ind w:right="72"/>
        <w:jc w:val="center"/>
        <w:rPr>
          <w:b/>
          <w:sz w:val="24"/>
          <w:szCs w:val="24"/>
        </w:rPr>
      </w:pPr>
    </w:p>
    <w:p w:rsidR="00B96D0F" w:rsidRDefault="00B96D0F" w:rsidP="00B96D0F">
      <w:pPr>
        <w:shd w:val="clear" w:color="auto" w:fill="FFFFFF"/>
        <w:spacing w:before="4"/>
        <w:ind w:right="72"/>
        <w:jc w:val="center"/>
        <w:rPr>
          <w:b/>
          <w:sz w:val="24"/>
          <w:szCs w:val="24"/>
        </w:rPr>
      </w:pPr>
      <w:r>
        <w:rPr>
          <w:b/>
          <w:sz w:val="24"/>
          <w:szCs w:val="24"/>
        </w:rPr>
        <w:t>Сравнительные данные по заболеваемости по области и по районам</w:t>
      </w:r>
    </w:p>
    <w:p w:rsidR="00B96D0F" w:rsidRDefault="00B96D0F" w:rsidP="00B96D0F">
      <w:pPr>
        <w:shd w:val="clear" w:color="auto" w:fill="FFFFFF"/>
        <w:spacing w:before="4"/>
        <w:ind w:right="72"/>
        <w:jc w:val="center"/>
        <w:rPr>
          <w:b/>
          <w:sz w:val="24"/>
          <w:szCs w:val="24"/>
        </w:rPr>
      </w:pPr>
      <w:r>
        <w:rPr>
          <w:b/>
          <w:sz w:val="24"/>
          <w:szCs w:val="24"/>
        </w:rPr>
        <w:t>(на  100 тыс. населения)</w:t>
      </w:r>
    </w:p>
    <w:tbl>
      <w:tblPr>
        <w:tblpPr w:leftFromText="180" w:rightFromText="180" w:bottomFromText="200" w:vertAnchor="text" w:horzAnchor="margin" w:tblpXSpec="center" w:tblpY="168"/>
        <w:tblW w:w="9336" w:type="dxa"/>
        <w:tblLayout w:type="fixed"/>
        <w:tblCellMar>
          <w:left w:w="0" w:type="dxa"/>
          <w:right w:w="0" w:type="dxa"/>
        </w:tblCellMar>
        <w:tblLook w:val="04A0" w:firstRow="1" w:lastRow="0" w:firstColumn="1" w:lastColumn="0" w:noHBand="0" w:noVBand="1"/>
      </w:tblPr>
      <w:tblGrid>
        <w:gridCol w:w="3136"/>
        <w:gridCol w:w="1416"/>
        <w:gridCol w:w="1417"/>
        <w:gridCol w:w="1275"/>
        <w:gridCol w:w="2092"/>
      </w:tblGrid>
      <w:tr w:rsidR="00A06942" w:rsidTr="00A06942">
        <w:trPr>
          <w:cantSplit/>
          <w:trHeight w:val="259"/>
        </w:trPr>
        <w:tc>
          <w:tcPr>
            <w:tcW w:w="3136"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hideMark/>
          </w:tcPr>
          <w:p w:rsidR="00A06942" w:rsidRDefault="00A06942" w:rsidP="00A06942">
            <w:pPr>
              <w:pStyle w:val="af4"/>
              <w:spacing w:line="276" w:lineRule="auto"/>
            </w:pPr>
            <w:r>
              <w:t>Наименование</w:t>
            </w:r>
          </w:p>
          <w:p w:rsidR="00A06942" w:rsidRDefault="00A06942" w:rsidP="00A06942">
            <w:pPr>
              <w:pStyle w:val="af4"/>
              <w:spacing w:line="276" w:lineRule="auto"/>
            </w:pPr>
            <w:r>
              <w:t xml:space="preserve"> городов и районов</w:t>
            </w:r>
          </w:p>
        </w:tc>
        <w:tc>
          <w:tcPr>
            <w:tcW w:w="2833" w:type="dxa"/>
            <w:gridSpan w:val="2"/>
            <w:tcBorders>
              <w:top w:val="single" w:sz="4" w:space="0" w:color="auto"/>
              <w:left w:val="single" w:sz="4" w:space="0" w:color="auto"/>
              <w:bottom w:val="single" w:sz="4" w:space="0" w:color="auto"/>
              <w:right w:val="single" w:sz="4" w:space="0" w:color="auto"/>
            </w:tcBorders>
            <w:hideMark/>
          </w:tcPr>
          <w:p w:rsidR="00A06942" w:rsidRDefault="006211B5" w:rsidP="00A06942">
            <w:pPr>
              <w:jc w:val="center"/>
              <w:rPr>
                <w:snapToGrid w:val="0"/>
                <w:color w:val="000000"/>
                <w:sz w:val="24"/>
                <w:szCs w:val="24"/>
              </w:rPr>
            </w:pPr>
            <w:r>
              <w:rPr>
                <w:snapToGrid w:val="0"/>
                <w:color w:val="000000"/>
                <w:sz w:val="24"/>
                <w:szCs w:val="24"/>
              </w:rPr>
              <w:t>2016</w:t>
            </w:r>
            <w:r w:rsidR="00A06942">
              <w:rPr>
                <w:snapToGrid w:val="0"/>
                <w:color w:val="000000"/>
                <w:sz w:val="24"/>
                <w:szCs w:val="24"/>
              </w:rPr>
              <w:t xml:space="preserve"> г.</w:t>
            </w:r>
          </w:p>
        </w:tc>
        <w:tc>
          <w:tcPr>
            <w:tcW w:w="3367" w:type="dxa"/>
            <w:gridSpan w:val="2"/>
            <w:tcBorders>
              <w:top w:val="single" w:sz="4" w:space="0" w:color="auto"/>
              <w:left w:val="single" w:sz="4" w:space="0" w:color="auto"/>
              <w:bottom w:val="single" w:sz="4" w:space="0" w:color="auto"/>
              <w:right w:val="single" w:sz="4" w:space="0" w:color="auto"/>
            </w:tcBorders>
            <w:hideMark/>
          </w:tcPr>
          <w:p w:rsidR="00A06942" w:rsidRDefault="00A06942" w:rsidP="00C90690">
            <w:pPr>
              <w:jc w:val="center"/>
              <w:rPr>
                <w:snapToGrid w:val="0"/>
                <w:color w:val="000000"/>
                <w:sz w:val="24"/>
                <w:szCs w:val="24"/>
              </w:rPr>
            </w:pPr>
            <w:r>
              <w:rPr>
                <w:snapToGrid w:val="0"/>
                <w:color w:val="000000"/>
                <w:sz w:val="24"/>
                <w:szCs w:val="24"/>
              </w:rPr>
              <w:t>201</w:t>
            </w:r>
            <w:r w:rsidR="006211B5">
              <w:rPr>
                <w:snapToGrid w:val="0"/>
                <w:color w:val="000000"/>
                <w:sz w:val="24"/>
                <w:szCs w:val="24"/>
              </w:rPr>
              <w:t>7</w:t>
            </w:r>
            <w:r>
              <w:rPr>
                <w:snapToGrid w:val="0"/>
                <w:color w:val="000000"/>
                <w:sz w:val="24"/>
                <w:szCs w:val="24"/>
              </w:rPr>
              <w:t xml:space="preserve"> г</w:t>
            </w:r>
          </w:p>
        </w:tc>
      </w:tr>
      <w:tr w:rsidR="00A06942" w:rsidTr="00A06942">
        <w:trPr>
          <w:cantSplit/>
          <w:trHeight w:val="300"/>
        </w:trPr>
        <w:tc>
          <w:tcPr>
            <w:tcW w:w="3136" w:type="dxa"/>
            <w:vMerge/>
            <w:tcBorders>
              <w:top w:val="single" w:sz="4" w:space="0" w:color="auto"/>
              <w:left w:val="single" w:sz="4" w:space="0" w:color="auto"/>
              <w:bottom w:val="single" w:sz="4" w:space="0" w:color="auto"/>
              <w:right w:val="single" w:sz="4" w:space="0" w:color="auto"/>
            </w:tcBorders>
            <w:vAlign w:val="center"/>
            <w:hideMark/>
          </w:tcPr>
          <w:p w:rsidR="00A06942" w:rsidRDefault="00A06942" w:rsidP="00A06942">
            <w:pPr>
              <w:rPr>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A06942" w:rsidRDefault="00A06942" w:rsidP="00A06942">
            <w:pPr>
              <w:pStyle w:val="af4"/>
              <w:spacing w:line="276" w:lineRule="auto"/>
              <w:jc w:val="center"/>
            </w:pPr>
            <w:r>
              <w:t>Абс.число</w:t>
            </w:r>
          </w:p>
        </w:tc>
        <w:tc>
          <w:tcPr>
            <w:tcW w:w="1417" w:type="dxa"/>
            <w:tcBorders>
              <w:top w:val="single" w:sz="4" w:space="0" w:color="auto"/>
              <w:left w:val="single" w:sz="4" w:space="0" w:color="auto"/>
              <w:bottom w:val="single" w:sz="4" w:space="0" w:color="auto"/>
              <w:right w:val="single" w:sz="4" w:space="0" w:color="auto"/>
            </w:tcBorders>
          </w:tcPr>
          <w:p w:rsidR="00A06942" w:rsidRDefault="00A06942" w:rsidP="00A06942">
            <w:pPr>
              <w:pStyle w:val="af4"/>
              <w:spacing w:line="276" w:lineRule="auto"/>
              <w:jc w:val="center"/>
            </w:pPr>
            <w:r>
              <w:t>Показ.</w:t>
            </w:r>
          </w:p>
        </w:tc>
        <w:tc>
          <w:tcPr>
            <w:tcW w:w="1275" w:type="dxa"/>
            <w:tcBorders>
              <w:top w:val="single" w:sz="4" w:space="0" w:color="auto"/>
              <w:left w:val="single" w:sz="4" w:space="0" w:color="auto"/>
              <w:bottom w:val="single" w:sz="4" w:space="0" w:color="auto"/>
              <w:right w:val="single" w:sz="4" w:space="0" w:color="auto"/>
            </w:tcBorders>
            <w:hideMark/>
          </w:tcPr>
          <w:p w:rsidR="00A06942" w:rsidRDefault="00A06942" w:rsidP="00A06942">
            <w:pPr>
              <w:pStyle w:val="af4"/>
              <w:spacing w:line="276" w:lineRule="auto"/>
              <w:jc w:val="center"/>
            </w:pPr>
            <w:r>
              <w:t>Абс.число</w:t>
            </w:r>
          </w:p>
        </w:tc>
        <w:tc>
          <w:tcPr>
            <w:tcW w:w="2092" w:type="dxa"/>
            <w:tcBorders>
              <w:top w:val="single" w:sz="4" w:space="0" w:color="auto"/>
              <w:left w:val="single" w:sz="4" w:space="0" w:color="auto"/>
              <w:bottom w:val="single" w:sz="4" w:space="0" w:color="auto"/>
              <w:right w:val="single" w:sz="4" w:space="0" w:color="auto"/>
            </w:tcBorders>
            <w:hideMark/>
          </w:tcPr>
          <w:p w:rsidR="00A06942" w:rsidRDefault="00A06942" w:rsidP="00A06942">
            <w:pPr>
              <w:pStyle w:val="af4"/>
              <w:spacing w:line="276" w:lineRule="auto"/>
              <w:jc w:val="center"/>
            </w:pPr>
            <w:r>
              <w:t>Показ.</w:t>
            </w:r>
          </w:p>
        </w:tc>
      </w:tr>
      <w:tr w:rsidR="009D52F5" w:rsidTr="009D52F5">
        <w:trPr>
          <w:cantSplit/>
          <w:trHeight w:val="336"/>
        </w:trPr>
        <w:tc>
          <w:tcPr>
            <w:tcW w:w="3136" w:type="dxa"/>
            <w:tcBorders>
              <w:top w:val="single" w:sz="4" w:space="0" w:color="auto"/>
              <w:left w:val="single" w:sz="4" w:space="0" w:color="auto"/>
              <w:bottom w:val="single" w:sz="4" w:space="0" w:color="auto"/>
              <w:right w:val="single" w:sz="4" w:space="0" w:color="auto"/>
            </w:tcBorders>
            <w:vAlign w:val="bottom"/>
            <w:hideMark/>
          </w:tcPr>
          <w:p w:rsidR="009D52F5" w:rsidRDefault="009D52F5" w:rsidP="009D52F5">
            <w:pPr>
              <w:pStyle w:val="af4"/>
              <w:spacing w:line="276" w:lineRule="auto"/>
              <w:rPr>
                <w:lang w:val="kk-KZ"/>
              </w:rPr>
            </w:pPr>
            <w:r>
              <w:t>Бейнеуский</w:t>
            </w:r>
            <w:r>
              <w:rPr>
                <w:lang w:val="kk-KZ"/>
              </w:rPr>
              <w:t xml:space="preserve">   район</w:t>
            </w:r>
          </w:p>
        </w:tc>
        <w:tc>
          <w:tcPr>
            <w:tcW w:w="1416" w:type="dxa"/>
            <w:tcBorders>
              <w:top w:val="single" w:sz="4" w:space="0" w:color="auto"/>
              <w:left w:val="single" w:sz="4" w:space="0" w:color="auto"/>
              <w:bottom w:val="nil"/>
              <w:right w:val="single" w:sz="4" w:space="0" w:color="auto"/>
            </w:tcBorders>
          </w:tcPr>
          <w:p w:rsidR="009D52F5" w:rsidRPr="00C07D82" w:rsidRDefault="009D52F5" w:rsidP="009D52F5">
            <w:pPr>
              <w:pStyle w:val="af4"/>
              <w:jc w:val="center"/>
              <w:rPr>
                <w:snapToGrid w:val="0"/>
              </w:rPr>
            </w:pPr>
            <w:r>
              <w:rPr>
                <w:snapToGrid w:val="0"/>
              </w:rPr>
              <w:t>38</w:t>
            </w:r>
          </w:p>
        </w:tc>
        <w:tc>
          <w:tcPr>
            <w:tcW w:w="1417"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58,2</w:t>
            </w:r>
          </w:p>
        </w:tc>
        <w:tc>
          <w:tcPr>
            <w:tcW w:w="1275" w:type="dxa"/>
            <w:tcBorders>
              <w:top w:val="single" w:sz="4" w:space="0" w:color="auto"/>
              <w:left w:val="single" w:sz="4" w:space="0" w:color="auto"/>
              <w:bottom w:val="nil"/>
              <w:right w:val="single" w:sz="4" w:space="0" w:color="auto"/>
            </w:tcBorders>
          </w:tcPr>
          <w:p w:rsidR="009D52F5" w:rsidRPr="00C07D82" w:rsidRDefault="009D52F5" w:rsidP="009D52F5">
            <w:pPr>
              <w:pStyle w:val="af4"/>
              <w:jc w:val="center"/>
              <w:rPr>
                <w:snapToGrid w:val="0"/>
              </w:rPr>
            </w:pPr>
            <w:r>
              <w:rPr>
                <w:snapToGrid w:val="0"/>
              </w:rPr>
              <w:t>38</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56,4</w:t>
            </w:r>
          </w:p>
        </w:tc>
      </w:tr>
      <w:tr w:rsidR="009D52F5" w:rsidTr="00C90690">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Default="009D52F5" w:rsidP="009D52F5">
            <w:pPr>
              <w:pStyle w:val="af4"/>
              <w:spacing w:line="276" w:lineRule="auto"/>
            </w:pPr>
            <w:r>
              <w:t xml:space="preserve">Каракиянский </w:t>
            </w:r>
            <w:r>
              <w:rPr>
                <w:lang w:val="kk-KZ"/>
              </w:rPr>
              <w:t xml:space="preserve">  район</w:t>
            </w:r>
          </w:p>
        </w:tc>
        <w:tc>
          <w:tcPr>
            <w:tcW w:w="1416"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30</w:t>
            </w:r>
          </w:p>
        </w:tc>
        <w:tc>
          <w:tcPr>
            <w:tcW w:w="1417"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84,1</w:t>
            </w:r>
          </w:p>
        </w:tc>
        <w:tc>
          <w:tcPr>
            <w:tcW w:w="1275"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27</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73,1</w:t>
            </w:r>
          </w:p>
        </w:tc>
      </w:tr>
      <w:tr w:rsidR="009D52F5" w:rsidTr="00C90690">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Default="009D52F5" w:rsidP="009D52F5">
            <w:pPr>
              <w:pStyle w:val="af4"/>
              <w:spacing w:line="276" w:lineRule="auto"/>
            </w:pPr>
            <w:r>
              <w:t xml:space="preserve">Мангистауский </w:t>
            </w:r>
            <w:r>
              <w:rPr>
                <w:lang w:val="kk-KZ"/>
              </w:rPr>
              <w:t xml:space="preserve">  район</w:t>
            </w:r>
          </w:p>
        </w:tc>
        <w:tc>
          <w:tcPr>
            <w:tcW w:w="1416"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21</w:t>
            </w:r>
          </w:p>
        </w:tc>
        <w:tc>
          <w:tcPr>
            <w:tcW w:w="1417"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56,7</w:t>
            </w:r>
          </w:p>
        </w:tc>
        <w:tc>
          <w:tcPr>
            <w:tcW w:w="1275"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21</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55,2</w:t>
            </w:r>
          </w:p>
        </w:tc>
      </w:tr>
      <w:tr w:rsidR="009D52F5" w:rsidTr="00C90690">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Default="009D52F5" w:rsidP="009D52F5">
            <w:pPr>
              <w:pStyle w:val="af4"/>
              <w:spacing w:line="276" w:lineRule="auto"/>
              <w:rPr>
                <w:bCs/>
              </w:rPr>
            </w:pPr>
            <w:r>
              <w:rPr>
                <w:bCs/>
              </w:rPr>
              <w:t>Мунайлинский</w:t>
            </w:r>
            <w:r>
              <w:rPr>
                <w:lang w:val="kk-KZ"/>
              </w:rPr>
              <w:t xml:space="preserve">  район</w:t>
            </w:r>
          </w:p>
        </w:tc>
        <w:tc>
          <w:tcPr>
            <w:tcW w:w="1416"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89</w:t>
            </w:r>
          </w:p>
        </w:tc>
        <w:tc>
          <w:tcPr>
            <w:tcW w:w="1417"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64,2</w:t>
            </w:r>
          </w:p>
        </w:tc>
        <w:tc>
          <w:tcPr>
            <w:tcW w:w="1275"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86</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58,5</w:t>
            </w:r>
          </w:p>
        </w:tc>
      </w:tr>
      <w:tr w:rsidR="009D52F5" w:rsidTr="00C90690">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Default="009D52F5" w:rsidP="009D52F5">
            <w:pPr>
              <w:pStyle w:val="af4"/>
              <w:spacing w:line="276" w:lineRule="auto"/>
            </w:pPr>
            <w:r>
              <w:t>Тупкарагански</w:t>
            </w:r>
            <w:r>
              <w:rPr>
                <w:lang w:val="kk-KZ"/>
              </w:rPr>
              <w:t>й   район</w:t>
            </w:r>
          </w:p>
        </w:tc>
        <w:tc>
          <w:tcPr>
            <w:tcW w:w="1416"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19</w:t>
            </w:r>
          </w:p>
        </w:tc>
        <w:tc>
          <w:tcPr>
            <w:tcW w:w="1417"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75,0</w:t>
            </w:r>
          </w:p>
        </w:tc>
        <w:tc>
          <w:tcPr>
            <w:tcW w:w="1275"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17</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61,2</w:t>
            </w:r>
          </w:p>
        </w:tc>
      </w:tr>
      <w:tr w:rsidR="009D52F5" w:rsidTr="00C90690">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Default="009D52F5" w:rsidP="009D52F5">
            <w:pPr>
              <w:pStyle w:val="af4"/>
              <w:spacing w:line="276" w:lineRule="auto"/>
            </w:pPr>
            <w:r>
              <w:lastRenderedPageBreak/>
              <w:t>г.Жанаозен</w:t>
            </w:r>
          </w:p>
        </w:tc>
        <w:tc>
          <w:tcPr>
            <w:tcW w:w="1416"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70</w:t>
            </w:r>
          </w:p>
        </w:tc>
        <w:tc>
          <w:tcPr>
            <w:tcW w:w="1417"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49,6</w:t>
            </w:r>
          </w:p>
        </w:tc>
        <w:tc>
          <w:tcPr>
            <w:tcW w:w="1275"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67</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45,9</w:t>
            </w:r>
          </w:p>
        </w:tc>
      </w:tr>
      <w:tr w:rsidR="009D52F5" w:rsidTr="00C90690">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Default="009D52F5" w:rsidP="009D52F5">
            <w:pPr>
              <w:pStyle w:val="af4"/>
              <w:spacing w:line="276" w:lineRule="auto"/>
            </w:pPr>
            <w:r>
              <w:t>г.Актау</w:t>
            </w:r>
          </w:p>
        </w:tc>
        <w:tc>
          <w:tcPr>
            <w:tcW w:w="1416"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109</w:t>
            </w:r>
          </w:p>
        </w:tc>
        <w:tc>
          <w:tcPr>
            <w:tcW w:w="1417"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58,5</w:t>
            </w:r>
          </w:p>
        </w:tc>
        <w:tc>
          <w:tcPr>
            <w:tcW w:w="1275"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107</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57,6</w:t>
            </w:r>
          </w:p>
        </w:tc>
      </w:tr>
      <w:tr w:rsidR="009D52F5"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A06942" w:rsidRDefault="009D52F5" w:rsidP="009D52F5">
            <w:pPr>
              <w:pStyle w:val="af4"/>
              <w:spacing w:line="276" w:lineRule="auto"/>
            </w:pPr>
            <w:r w:rsidRPr="00A06942">
              <w:rPr>
                <w:bCs/>
              </w:rPr>
              <w:t>Область</w:t>
            </w:r>
          </w:p>
        </w:tc>
        <w:tc>
          <w:tcPr>
            <w:tcW w:w="1416"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376</w:t>
            </w:r>
          </w:p>
        </w:tc>
        <w:tc>
          <w:tcPr>
            <w:tcW w:w="1417" w:type="dxa"/>
            <w:tcBorders>
              <w:top w:val="single" w:sz="4" w:space="0" w:color="auto"/>
              <w:left w:val="nil"/>
              <w:bottom w:val="single" w:sz="4" w:space="0" w:color="auto"/>
              <w:right w:val="single" w:sz="4" w:space="0" w:color="auto"/>
            </w:tcBorders>
          </w:tcPr>
          <w:p w:rsidR="009D52F5" w:rsidRPr="00C07D82" w:rsidRDefault="009D52F5" w:rsidP="009D52F5">
            <w:pPr>
              <w:pStyle w:val="af4"/>
              <w:jc w:val="center"/>
              <w:rPr>
                <w:snapToGrid w:val="0"/>
              </w:rPr>
            </w:pPr>
            <w:r>
              <w:rPr>
                <w:snapToGrid w:val="0"/>
              </w:rPr>
              <w:t>59,2</w:t>
            </w:r>
          </w:p>
        </w:tc>
        <w:tc>
          <w:tcPr>
            <w:tcW w:w="1275"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snapToGrid w:val="0"/>
              </w:rPr>
            </w:pPr>
            <w:r>
              <w:rPr>
                <w:snapToGrid w:val="0"/>
              </w:rPr>
              <w:t>363</w:t>
            </w:r>
          </w:p>
        </w:tc>
        <w:tc>
          <w:tcPr>
            <w:tcW w:w="2092" w:type="dxa"/>
            <w:tcBorders>
              <w:top w:val="single" w:sz="4" w:space="0" w:color="auto"/>
              <w:left w:val="single" w:sz="4" w:space="0" w:color="auto"/>
              <w:bottom w:val="single" w:sz="4" w:space="0" w:color="auto"/>
              <w:right w:val="single" w:sz="4" w:space="0" w:color="auto"/>
            </w:tcBorders>
          </w:tcPr>
          <w:p w:rsidR="009D52F5" w:rsidRPr="00C07D82" w:rsidRDefault="009D52F5" w:rsidP="009D52F5">
            <w:pPr>
              <w:pStyle w:val="af4"/>
              <w:jc w:val="center"/>
              <w:rPr>
                <w:b/>
                <w:snapToGrid w:val="0"/>
              </w:rPr>
            </w:pPr>
            <w:r>
              <w:rPr>
                <w:b/>
                <w:snapToGrid w:val="0"/>
              </w:rPr>
              <w:t>55,8</w:t>
            </w:r>
            <w:r w:rsidRPr="00C07D82">
              <w:rPr>
                <w:b/>
                <w:snapToGrid w:val="0"/>
              </w:rPr>
              <w:t xml:space="preserve"> </w:t>
            </w:r>
            <w:r w:rsidRPr="00C07D82">
              <w:rPr>
                <w:b/>
                <w:bCs/>
              </w:rPr>
              <w:t>&lt; 5,</w:t>
            </w:r>
            <w:r>
              <w:rPr>
                <w:b/>
                <w:bCs/>
              </w:rPr>
              <w:t>8</w:t>
            </w:r>
            <w:r w:rsidRPr="00C07D82">
              <w:rPr>
                <w:b/>
                <w:bCs/>
              </w:rPr>
              <w:t>%</w:t>
            </w:r>
          </w:p>
        </w:tc>
      </w:tr>
      <w:tr w:rsidR="009D52F5"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Default="009D52F5" w:rsidP="009D52F5">
            <w:pPr>
              <w:pStyle w:val="af4"/>
              <w:spacing w:line="276" w:lineRule="auto"/>
            </w:pPr>
            <w:r>
              <w:t>РК</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D52F5" w:rsidRPr="0032152A" w:rsidRDefault="009D52F5" w:rsidP="009D52F5">
            <w:pPr>
              <w:pStyle w:val="af4"/>
              <w:jc w:val="center"/>
              <w:rPr>
                <w:b/>
                <w:bCs/>
              </w:rPr>
            </w:pPr>
            <w:r>
              <w:rPr>
                <w:b/>
                <w:bCs/>
              </w:rPr>
              <w:t>9381</w:t>
            </w:r>
          </w:p>
        </w:tc>
        <w:tc>
          <w:tcPr>
            <w:tcW w:w="1417" w:type="dxa"/>
            <w:tcBorders>
              <w:top w:val="single" w:sz="4" w:space="0" w:color="auto"/>
              <w:left w:val="nil"/>
              <w:bottom w:val="single" w:sz="4" w:space="0" w:color="auto"/>
              <w:right w:val="single" w:sz="4" w:space="0" w:color="auto"/>
            </w:tcBorders>
            <w:shd w:val="clear" w:color="auto" w:fill="auto"/>
            <w:vAlign w:val="center"/>
          </w:tcPr>
          <w:p w:rsidR="009D52F5" w:rsidRPr="0032152A" w:rsidRDefault="009D52F5" w:rsidP="009D52F5">
            <w:pPr>
              <w:pStyle w:val="af4"/>
              <w:jc w:val="center"/>
              <w:rPr>
                <w:b/>
                <w:bCs/>
              </w:rPr>
            </w:pPr>
            <w:r>
              <w:rPr>
                <w:b/>
                <w:bCs/>
              </w:rPr>
              <w:t>52,7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D52F5" w:rsidRPr="0032152A" w:rsidRDefault="009D52F5" w:rsidP="009D52F5">
            <w:pPr>
              <w:pStyle w:val="af4"/>
              <w:jc w:val="center"/>
              <w:rPr>
                <w:b/>
                <w:bCs/>
              </w:rPr>
            </w:pPr>
            <w:r>
              <w:rPr>
                <w:b/>
                <w:bCs/>
              </w:rPr>
              <w:t>9417</w:t>
            </w:r>
          </w:p>
        </w:tc>
        <w:tc>
          <w:tcPr>
            <w:tcW w:w="2092" w:type="dxa"/>
            <w:tcBorders>
              <w:top w:val="single" w:sz="4" w:space="0" w:color="auto"/>
              <w:left w:val="nil"/>
              <w:bottom w:val="single" w:sz="4" w:space="0" w:color="auto"/>
              <w:right w:val="single" w:sz="4" w:space="0" w:color="auto"/>
            </w:tcBorders>
            <w:shd w:val="clear" w:color="auto" w:fill="auto"/>
            <w:vAlign w:val="center"/>
          </w:tcPr>
          <w:p w:rsidR="009D52F5" w:rsidRPr="0032152A" w:rsidRDefault="009D52F5" w:rsidP="009D52F5">
            <w:pPr>
              <w:pStyle w:val="af4"/>
              <w:jc w:val="center"/>
              <w:rPr>
                <w:b/>
                <w:bCs/>
              </w:rPr>
            </w:pPr>
            <w:r>
              <w:rPr>
                <w:b/>
                <w:bCs/>
              </w:rPr>
              <w:t xml:space="preserve">52,2 </w:t>
            </w:r>
            <w:r w:rsidRPr="00C07D82">
              <w:rPr>
                <w:b/>
                <w:bCs/>
              </w:rPr>
              <w:t>&lt;</w:t>
            </w:r>
            <w:r>
              <w:rPr>
                <w:b/>
                <w:bCs/>
              </w:rPr>
              <w:t xml:space="preserve"> 1,0</w:t>
            </w:r>
            <w:r w:rsidRPr="00C07D82">
              <w:rPr>
                <w:b/>
                <w:bCs/>
              </w:rPr>
              <w:t>%</w:t>
            </w:r>
          </w:p>
        </w:tc>
      </w:tr>
    </w:tbl>
    <w:p w:rsidR="009D52F5" w:rsidRPr="009D52F5" w:rsidRDefault="009D52F5" w:rsidP="009D52F5">
      <w:pPr>
        <w:ind w:firstLine="708"/>
        <w:jc w:val="both"/>
        <w:rPr>
          <w:sz w:val="24"/>
          <w:szCs w:val="24"/>
        </w:rPr>
      </w:pPr>
      <w:r w:rsidRPr="009D52F5">
        <w:rPr>
          <w:sz w:val="24"/>
          <w:szCs w:val="24"/>
        </w:rPr>
        <w:t>По итогам 12 месяцев 2017 г. отмечается снижение показателя заболеваемости в целом по области и в разрезе городов и районов.</w:t>
      </w:r>
    </w:p>
    <w:p w:rsidR="006E4F33" w:rsidRPr="00E827F9" w:rsidRDefault="006E4F33" w:rsidP="006E4F33">
      <w:pPr>
        <w:jc w:val="both"/>
        <w:rPr>
          <w:sz w:val="24"/>
          <w:szCs w:val="24"/>
        </w:rPr>
      </w:pPr>
      <w:r w:rsidRPr="005D02D8">
        <w:rPr>
          <w:bCs/>
          <w:sz w:val="24"/>
          <w:szCs w:val="24"/>
        </w:rPr>
        <w:t>Показатель заболеваемости выше, в сравнении с областным показателем (</w:t>
      </w:r>
      <w:r w:rsidR="00F3369A">
        <w:rPr>
          <w:bCs/>
          <w:sz w:val="24"/>
          <w:szCs w:val="24"/>
        </w:rPr>
        <w:t>5</w:t>
      </w:r>
      <w:r w:rsidR="009D52F5">
        <w:rPr>
          <w:bCs/>
          <w:sz w:val="24"/>
          <w:szCs w:val="24"/>
        </w:rPr>
        <w:t>5,8</w:t>
      </w:r>
      <w:r w:rsidRPr="005D02D8">
        <w:rPr>
          <w:bCs/>
          <w:sz w:val="24"/>
          <w:szCs w:val="24"/>
        </w:rPr>
        <w:t>) в Каракиянском -</w:t>
      </w:r>
      <w:r w:rsidR="009D52F5">
        <w:rPr>
          <w:bCs/>
          <w:sz w:val="24"/>
          <w:szCs w:val="24"/>
        </w:rPr>
        <w:t>73,1</w:t>
      </w:r>
      <w:r w:rsidR="003F34AE">
        <w:rPr>
          <w:bCs/>
          <w:sz w:val="24"/>
          <w:szCs w:val="24"/>
        </w:rPr>
        <w:t>;</w:t>
      </w:r>
      <w:r w:rsidRPr="005D02D8">
        <w:rPr>
          <w:bCs/>
          <w:sz w:val="24"/>
          <w:szCs w:val="24"/>
        </w:rPr>
        <w:t xml:space="preserve"> </w:t>
      </w:r>
      <w:r w:rsidR="00F3369A">
        <w:rPr>
          <w:bCs/>
          <w:sz w:val="24"/>
          <w:szCs w:val="24"/>
        </w:rPr>
        <w:t>в Тупкараганском районе -</w:t>
      </w:r>
      <w:r w:rsidR="009D52F5">
        <w:rPr>
          <w:bCs/>
          <w:sz w:val="24"/>
          <w:szCs w:val="24"/>
        </w:rPr>
        <w:t>61,5</w:t>
      </w:r>
      <w:r w:rsidR="00F3369A">
        <w:rPr>
          <w:bCs/>
          <w:sz w:val="24"/>
          <w:szCs w:val="24"/>
        </w:rPr>
        <w:t xml:space="preserve">; </w:t>
      </w:r>
      <w:r w:rsidR="00F3369A" w:rsidRPr="005D02D8">
        <w:rPr>
          <w:bCs/>
          <w:sz w:val="24"/>
          <w:szCs w:val="24"/>
        </w:rPr>
        <w:t xml:space="preserve"> </w:t>
      </w:r>
      <w:r w:rsidRPr="005D02D8">
        <w:rPr>
          <w:bCs/>
          <w:sz w:val="24"/>
          <w:szCs w:val="24"/>
        </w:rPr>
        <w:t xml:space="preserve">в Мунайлинском  районах – </w:t>
      </w:r>
      <w:r w:rsidR="009D52F5">
        <w:rPr>
          <w:bCs/>
          <w:sz w:val="24"/>
          <w:szCs w:val="24"/>
        </w:rPr>
        <w:t>58,5</w:t>
      </w:r>
      <w:r w:rsidR="00F3369A">
        <w:rPr>
          <w:bCs/>
          <w:sz w:val="24"/>
          <w:szCs w:val="24"/>
        </w:rPr>
        <w:t xml:space="preserve"> </w:t>
      </w:r>
      <w:r w:rsidRPr="005D02D8">
        <w:rPr>
          <w:bCs/>
          <w:sz w:val="24"/>
          <w:szCs w:val="24"/>
        </w:rPr>
        <w:t>на 100 тыс. населения.</w:t>
      </w:r>
    </w:p>
    <w:p w:rsidR="006E4F33" w:rsidRPr="001427B0" w:rsidRDefault="00A06942" w:rsidP="00A06942">
      <w:pPr>
        <w:pStyle w:val="af4"/>
        <w:jc w:val="center"/>
        <w:rPr>
          <w:b/>
        </w:rPr>
      </w:pPr>
      <w:r w:rsidRPr="001427B0">
        <w:rPr>
          <w:b/>
        </w:rPr>
        <w:t xml:space="preserve">Сравнительные данные заболеваемости туберкулезом  </w:t>
      </w:r>
      <w:r w:rsidR="0066425A">
        <w:rPr>
          <w:b/>
        </w:rPr>
        <w:t xml:space="preserve">детей </w:t>
      </w:r>
      <w:r w:rsidR="009D52F5">
        <w:rPr>
          <w:b/>
        </w:rPr>
        <w:t>0-17</w:t>
      </w:r>
      <w:r w:rsidR="0066425A">
        <w:rPr>
          <w:b/>
        </w:rPr>
        <w:t xml:space="preserve"> лет</w:t>
      </w:r>
      <w:r w:rsidRPr="001427B0">
        <w:rPr>
          <w:b/>
        </w:rPr>
        <w:t xml:space="preserve"> </w:t>
      </w:r>
    </w:p>
    <w:p w:rsidR="00A06942" w:rsidRPr="001427B0" w:rsidRDefault="00A06942" w:rsidP="00A06942">
      <w:pPr>
        <w:pStyle w:val="af4"/>
        <w:jc w:val="center"/>
        <w:rPr>
          <w:b/>
        </w:rPr>
      </w:pPr>
      <w:r w:rsidRPr="001427B0">
        <w:rPr>
          <w:b/>
        </w:rPr>
        <w:t>в разрезе районов и  городов  (на 100тыс. насел.).</w:t>
      </w:r>
    </w:p>
    <w:tbl>
      <w:tblPr>
        <w:tblpPr w:leftFromText="180" w:rightFromText="180" w:bottomFromText="200" w:vertAnchor="text" w:horzAnchor="margin" w:tblpXSpec="center" w:tblpY="168"/>
        <w:tblW w:w="9336" w:type="dxa"/>
        <w:tblLayout w:type="fixed"/>
        <w:tblCellMar>
          <w:left w:w="0" w:type="dxa"/>
          <w:right w:w="0" w:type="dxa"/>
        </w:tblCellMar>
        <w:tblLook w:val="04A0" w:firstRow="1" w:lastRow="0" w:firstColumn="1" w:lastColumn="0" w:noHBand="0" w:noVBand="1"/>
      </w:tblPr>
      <w:tblGrid>
        <w:gridCol w:w="3136"/>
        <w:gridCol w:w="1416"/>
        <w:gridCol w:w="1417"/>
        <w:gridCol w:w="1275"/>
        <w:gridCol w:w="2092"/>
      </w:tblGrid>
      <w:tr w:rsidR="00A06942" w:rsidRPr="001427B0" w:rsidTr="004C6F88">
        <w:trPr>
          <w:cantSplit/>
          <w:trHeight w:val="257"/>
        </w:trPr>
        <w:tc>
          <w:tcPr>
            <w:tcW w:w="3136"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hideMark/>
          </w:tcPr>
          <w:p w:rsidR="00A06942" w:rsidRPr="001427B0" w:rsidRDefault="00A06942" w:rsidP="004C6F88">
            <w:pPr>
              <w:pStyle w:val="af4"/>
            </w:pPr>
            <w:r w:rsidRPr="001427B0">
              <w:t>Наименование</w:t>
            </w:r>
          </w:p>
          <w:p w:rsidR="00A06942" w:rsidRPr="001427B0" w:rsidRDefault="00A06942" w:rsidP="004C6F88">
            <w:pPr>
              <w:pStyle w:val="af4"/>
            </w:pPr>
            <w:r w:rsidRPr="001427B0">
              <w:t xml:space="preserve"> городов и районов</w:t>
            </w:r>
          </w:p>
        </w:tc>
        <w:tc>
          <w:tcPr>
            <w:tcW w:w="2833" w:type="dxa"/>
            <w:gridSpan w:val="2"/>
            <w:tcBorders>
              <w:top w:val="single" w:sz="4" w:space="0" w:color="auto"/>
              <w:left w:val="single" w:sz="4" w:space="0" w:color="auto"/>
              <w:bottom w:val="single" w:sz="4" w:space="0" w:color="auto"/>
              <w:right w:val="single" w:sz="4" w:space="0" w:color="auto"/>
            </w:tcBorders>
            <w:hideMark/>
          </w:tcPr>
          <w:p w:rsidR="00A06942" w:rsidRPr="001427B0" w:rsidRDefault="004C116F" w:rsidP="004C6F88">
            <w:pPr>
              <w:pStyle w:val="af4"/>
              <w:rPr>
                <w:snapToGrid w:val="0"/>
                <w:color w:val="000000"/>
              </w:rPr>
            </w:pPr>
            <w:r w:rsidRPr="001427B0">
              <w:rPr>
                <w:snapToGrid w:val="0"/>
                <w:color w:val="000000"/>
              </w:rPr>
              <w:t>2015</w:t>
            </w:r>
            <w:r w:rsidR="00A06942" w:rsidRPr="001427B0">
              <w:rPr>
                <w:snapToGrid w:val="0"/>
                <w:color w:val="000000"/>
              </w:rPr>
              <w:t xml:space="preserve"> г.</w:t>
            </w:r>
          </w:p>
        </w:tc>
        <w:tc>
          <w:tcPr>
            <w:tcW w:w="3367" w:type="dxa"/>
            <w:gridSpan w:val="2"/>
            <w:tcBorders>
              <w:top w:val="single" w:sz="4" w:space="0" w:color="auto"/>
              <w:left w:val="single" w:sz="4" w:space="0" w:color="auto"/>
              <w:bottom w:val="single" w:sz="4" w:space="0" w:color="auto"/>
              <w:right w:val="single" w:sz="4" w:space="0" w:color="auto"/>
            </w:tcBorders>
            <w:hideMark/>
          </w:tcPr>
          <w:p w:rsidR="00A06942" w:rsidRPr="001427B0" w:rsidRDefault="004C116F" w:rsidP="004C6F88">
            <w:pPr>
              <w:pStyle w:val="af4"/>
              <w:rPr>
                <w:snapToGrid w:val="0"/>
                <w:color w:val="000000"/>
              </w:rPr>
            </w:pPr>
            <w:r w:rsidRPr="001427B0">
              <w:rPr>
                <w:snapToGrid w:val="0"/>
                <w:color w:val="000000"/>
              </w:rPr>
              <w:t>2016</w:t>
            </w:r>
            <w:r w:rsidR="00A06942" w:rsidRPr="001427B0">
              <w:rPr>
                <w:snapToGrid w:val="0"/>
                <w:color w:val="000000"/>
              </w:rPr>
              <w:t xml:space="preserve"> г</w:t>
            </w:r>
          </w:p>
        </w:tc>
      </w:tr>
      <w:tr w:rsidR="00A06942" w:rsidRPr="001427B0" w:rsidTr="004C6F88">
        <w:trPr>
          <w:cantSplit/>
          <w:trHeight w:val="300"/>
        </w:trPr>
        <w:tc>
          <w:tcPr>
            <w:tcW w:w="3136" w:type="dxa"/>
            <w:vMerge/>
            <w:tcBorders>
              <w:top w:val="single" w:sz="4" w:space="0" w:color="auto"/>
              <w:left w:val="single" w:sz="4" w:space="0" w:color="auto"/>
              <w:bottom w:val="single" w:sz="4" w:space="0" w:color="auto"/>
              <w:right w:val="single" w:sz="4" w:space="0" w:color="auto"/>
            </w:tcBorders>
            <w:vAlign w:val="center"/>
            <w:hideMark/>
          </w:tcPr>
          <w:p w:rsidR="00A06942" w:rsidRPr="001427B0" w:rsidRDefault="00A06942" w:rsidP="004C6F88">
            <w:pPr>
              <w:pStyle w:val="af4"/>
            </w:pPr>
          </w:p>
        </w:tc>
        <w:tc>
          <w:tcPr>
            <w:tcW w:w="1416" w:type="dxa"/>
            <w:tcBorders>
              <w:top w:val="single" w:sz="4" w:space="0" w:color="auto"/>
              <w:left w:val="single" w:sz="4" w:space="0" w:color="auto"/>
              <w:bottom w:val="single" w:sz="4" w:space="0" w:color="auto"/>
              <w:right w:val="single" w:sz="4" w:space="0" w:color="auto"/>
            </w:tcBorders>
            <w:hideMark/>
          </w:tcPr>
          <w:p w:rsidR="00A06942" w:rsidRPr="001427B0" w:rsidRDefault="00A06942" w:rsidP="004C6F88">
            <w:pPr>
              <w:pStyle w:val="af4"/>
            </w:pPr>
            <w:r w:rsidRPr="001427B0">
              <w:t>Абс.число</w:t>
            </w:r>
          </w:p>
        </w:tc>
        <w:tc>
          <w:tcPr>
            <w:tcW w:w="1417" w:type="dxa"/>
            <w:tcBorders>
              <w:top w:val="single" w:sz="4" w:space="0" w:color="auto"/>
              <w:left w:val="single" w:sz="4" w:space="0" w:color="auto"/>
              <w:bottom w:val="single" w:sz="4" w:space="0" w:color="auto"/>
              <w:right w:val="single" w:sz="4" w:space="0" w:color="auto"/>
            </w:tcBorders>
          </w:tcPr>
          <w:p w:rsidR="00A06942" w:rsidRPr="001427B0" w:rsidRDefault="00A06942" w:rsidP="004C6F88">
            <w:pPr>
              <w:pStyle w:val="af4"/>
            </w:pPr>
            <w:r w:rsidRPr="001427B0">
              <w:t>Показ.</w:t>
            </w:r>
          </w:p>
        </w:tc>
        <w:tc>
          <w:tcPr>
            <w:tcW w:w="1275" w:type="dxa"/>
            <w:tcBorders>
              <w:top w:val="single" w:sz="4" w:space="0" w:color="auto"/>
              <w:left w:val="single" w:sz="4" w:space="0" w:color="auto"/>
              <w:bottom w:val="single" w:sz="4" w:space="0" w:color="auto"/>
              <w:right w:val="single" w:sz="4" w:space="0" w:color="auto"/>
            </w:tcBorders>
            <w:hideMark/>
          </w:tcPr>
          <w:p w:rsidR="00A06942" w:rsidRPr="001427B0" w:rsidRDefault="00A06942" w:rsidP="004C6F88">
            <w:pPr>
              <w:pStyle w:val="af4"/>
            </w:pPr>
            <w:r w:rsidRPr="001427B0">
              <w:t>Абс.число</w:t>
            </w:r>
          </w:p>
        </w:tc>
        <w:tc>
          <w:tcPr>
            <w:tcW w:w="2092" w:type="dxa"/>
            <w:tcBorders>
              <w:top w:val="single" w:sz="4" w:space="0" w:color="auto"/>
              <w:left w:val="single" w:sz="4" w:space="0" w:color="auto"/>
              <w:bottom w:val="single" w:sz="4" w:space="0" w:color="auto"/>
              <w:right w:val="single" w:sz="4" w:space="0" w:color="auto"/>
            </w:tcBorders>
            <w:hideMark/>
          </w:tcPr>
          <w:p w:rsidR="00A06942" w:rsidRPr="001427B0" w:rsidRDefault="00A06942" w:rsidP="004C6F88">
            <w:pPr>
              <w:pStyle w:val="af4"/>
            </w:pPr>
            <w:r w:rsidRPr="001427B0">
              <w:t>Показ.</w:t>
            </w:r>
          </w:p>
        </w:tc>
      </w:tr>
      <w:tr w:rsidR="009D52F5" w:rsidRPr="001427B0"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rPr>
                <w:lang w:val="kk-KZ"/>
              </w:rPr>
            </w:pPr>
            <w:r w:rsidRPr="001427B0">
              <w:t>Бейнеуский</w:t>
            </w:r>
            <w:r w:rsidRPr="001427B0">
              <w:rPr>
                <w:lang w:val="kk-KZ"/>
              </w:rPr>
              <w:t xml:space="preserve">   район</w:t>
            </w:r>
          </w:p>
        </w:tc>
        <w:tc>
          <w:tcPr>
            <w:tcW w:w="1416" w:type="dxa"/>
            <w:tcBorders>
              <w:top w:val="single" w:sz="6" w:space="0" w:color="auto"/>
              <w:left w:val="single" w:sz="4" w:space="0" w:color="auto"/>
              <w:bottom w:val="nil"/>
              <w:right w:val="nil"/>
            </w:tcBorders>
          </w:tcPr>
          <w:p w:rsidR="009D52F5" w:rsidRPr="008C2C6C" w:rsidRDefault="009D52F5" w:rsidP="009D52F5">
            <w:pPr>
              <w:pStyle w:val="af4"/>
              <w:jc w:val="center"/>
              <w:rPr>
                <w:snapToGrid w:val="0"/>
              </w:rPr>
            </w:pPr>
            <w:r>
              <w:rPr>
                <w:snapToGrid w:val="0"/>
              </w:rPr>
              <w:t>13</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50,5</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9</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33,3</w:t>
            </w:r>
          </w:p>
        </w:tc>
      </w:tr>
      <w:tr w:rsidR="009D52F5" w:rsidRPr="001427B0"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pPr>
            <w:r w:rsidRPr="001427B0">
              <w:t xml:space="preserve">Каракиянский </w:t>
            </w:r>
            <w:r w:rsidRPr="001427B0">
              <w:rPr>
                <w:lang w:val="kk-KZ"/>
              </w:rPr>
              <w:t xml:space="preserve">  район</w:t>
            </w:r>
          </w:p>
        </w:tc>
        <w:tc>
          <w:tcPr>
            <w:tcW w:w="1416"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5</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36,0</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1</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6,9</w:t>
            </w:r>
          </w:p>
        </w:tc>
      </w:tr>
      <w:tr w:rsidR="009D52F5" w:rsidRPr="001427B0"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pPr>
            <w:r w:rsidRPr="001427B0">
              <w:t xml:space="preserve">Мангистауский </w:t>
            </w:r>
            <w:r w:rsidRPr="001427B0">
              <w:rPr>
                <w:lang w:val="kk-KZ"/>
              </w:rPr>
              <w:t xml:space="preserve">  район</w:t>
            </w:r>
          </w:p>
        </w:tc>
        <w:tc>
          <w:tcPr>
            <w:tcW w:w="1416"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2</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14,4</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5</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32,4</w:t>
            </w:r>
          </w:p>
        </w:tc>
      </w:tr>
      <w:tr w:rsidR="009D52F5" w:rsidRPr="001427B0"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rPr>
                <w:bCs/>
              </w:rPr>
            </w:pPr>
            <w:r w:rsidRPr="001427B0">
              <w:rPr>
                <w:bCs/>
              </w:rPr>
              <w:t>Мунайлинский</w:t>
            </w:r>
            <w:r w:rsidRPr="001427B0">
              <w:rPr>
                <w:lang w:val="kk-KZ"/>
              </w:rPr>
              <w:t xml:space="preserve">  район</w:t>
            </w:r>
          </w:p>
        </w:tc>
        <w:tc>
          <w:tcPr>
            <w:tcW w:w="1416"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11</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23,2</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9</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17,7</w:t>
            </w:r>
          </w:p>
        </w:tc>
      </w:tr>
      <w:tr w:rsidR="009D52F5" w:rsidRPr="001427B0"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pPr>
            <w:r w:rsidRPr="001427B0">
              <w:t>Тупкарагански</w:t>
            </w:r>
            <w:r w:rsidRPr="001427B0">
              <w:rPr>
                <w:lang w:val="kk-KZ"/>
              </w:rPr>
              <w:t>й   район</w:t>
            </w:r>
          </w:p>
        </w:tc>
        <w:tc>
          <w:tcPr>
            <w:tcW w:w="1416"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4</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41,0</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2</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19,4</w:t>
            </w:r>
          </w:p>
        </w:tc>
      </w:tr>
      <w:tr w:rsidR="009D52F5" w:rsidRPr="001427B0"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pPr>
            <w:r w:rsidRPr="001427B0">
              <w:t>г.Жанаозен</w:t>
            </w:r>
          </w:p>
        </w:tc>
        <w:tc>
          <w:tcPr>
            <w:tcW w:w="1416"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9</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16,6</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11</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19,4</w:t>
            </w:r>
          </w:p>
        </w:tc>
      </w:tr>
      <w:tr w:rsidR="009D52F5" w:rsidRPr="001427B0"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pPr>
            <w:r w:rsidRPr="001427B0">
              <w:t>г.Актау</w:t>
            </w:r>
          </w:p>
        </w:tc>
        <w:tc>
          <w:tcPr>
            <w:tcW w:w="1416"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9</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snapToGrid w:val="0"/>
              </w:rPr>
            </w:pPr>
            <w:r>
              <w:rPr>
                <w:snapToGrid w:val="0"/>
              </w:rPr>
              <w:t>15,3</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15</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snapToGrid w:val="0"/>
              </w:rPr>
            </w:pPr>
            <w:r>
              <w:rPr>
                <w:snapToGrid w:val="0"/>
              </w:rPr>
              <w:t>24,6</w:t>
            </w:r>
          </w:p>
        </w:tc>
      </w:tr>
      <w:tr w:rsidR="009D52F5" w:rsidRPr="00F3369A"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9D52F5" w:rsidRPr="001427B0" w:rsidRDefault="009D52F5" w:rsidP="009D52F5">
            <w:pPr>
              <w:pStyle w:val="af4"/>
            </w:pPr>
            <w:r w:rsidRPr="001427B0">
              <w:rPr>
                <w:bCs/>
              </w:rPr>
              <w:t>Область</w:t>
            </w:r>
          </w:p>
        </w:tc>
        <w:tc>
          <w:tcPr>
            <w:tcW w:w="1416"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b/>
                <w:snapToGrid w:val="0"/>
              </w:rPr>
            </w:pPr>
            <w:r>
              <w:rPr>
                <w:b/>
                <w:snapToGrid w:val="0"/>
              </w:rPr>
              <w:t>53</w:t>
            </w:r>
          </w:p>
        </w:tc>
        <w:tc>
          <w:tcPr>
            <w:tcW w:w="1417" w:type="dxa"/>
            <w:tcBorders>
              <w:top w:val="single" w:sz="4" w:space="0" w:color="auto"/>
              <w:left w:val="single" w:sz="4" w:space="0" w:color="auto"/>
              <w:bottom w:val="single" w:sz="4" w:space="0" w:color="auto"/>
              <w:right w:val="nil"/>
            </w:tcBorders>
          </w:tcPr>
          <w:p w:rsidR="009D52F5" w:rsidRPr="008C2C6C" w:rsidRDefault="009D52F5" w:rsidP="009D52F5">
            <w:pPr>
              <w:pStyle w:val="af4"/>
              <w:jc w:val="center"/>
              <w:rPr>
                <w:b/>
                <w:snapToGrid w:val="0"/>
              </w:rPr>
            </w:pPr>
            <w:r>
              <w:rPr>
                <w:b/>
                <w:snapToGrid w:val="0"/>
              </w:rPr>
              <w:t>23,0</w:t>
            </w:r>
          </w:p>
        </w:tc>
        <w:tc>
          <w:tcPr>
            <w:tcW w:w="1275"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b/>
                <w:snapToGrid w:val="0"/>
              </w:rPr>
            </w:pPr>
            <w:r>
              <w:rPr>
                <w:b/>
                <w:snapToGrid w:val="0"/>
              </w:rPr>
              <w:t>52</w:t>
            </w:r>
          </w:p>
        </w:tc>
        <w:tc>
          <w:tcPr>
            <w:tcW w:w="2092" w:type="dxa"/>
            <w:tcBorders>
              <w:top w:val="single" w:sz="4" w:space="0" w:color="auto"/>
              <w:left w:val="single" w:sz="4" w:space="0" w:color="auto"/>
              <w:bottom w:val="single" w:sz="4" w:space="0" w:color="auto"/>
              <w:right w:val="single" w:sz="4" w:space="0" w:color="auto"/>
            </w:tcBorders>
          </w:tcPr>
          <w:p w:rsidR="009D52F5" w:rsidRPr="008C2C6C" w:rsidRDefault="009D52F5" w:rsidP="009D52F5">
            <w:pPr>
              <w:pStyle w:val="af4"/>
              <w:jc w:val="center"/>
              <w:rPr>
                <w:b/>
                <w:snapToGrid w:val="0"/>
              </w:rPr>
            </w:pPr>
            <w:r>
              <w:rPr>
                <w:b/>
                <w:snapToGrid w:val="0"/>
              </w:rPr>
              <w:t>21</w:t>
            </w:r>
            <w:r w:rsidRPr="008C2C6C">
              <w:rPr>
                <w:b/>
                <w:snapToGrid w:val="0"/>
              </w:rPr>
              <w:t>,</w:t>
            </w:r>
            <w:r>
              <w:rPr>
                <w:b/>
                <w:snapToGrid w:val="0"/>
              </w:rPr>
              <w:t>2</w:t>
            </w:r>
            <w:r w:rsidRPr="008C2C6C">
              <w:rPr>
                <w:b/>
                <w:snapToGrid w:val="0"/>
              </w:rPr>
              <w:t xml:space="preserve"> </w:t>
            </w:r>
            <w:r w:rsidRPr="002C761C">
              <w:rPr>
                <w:b/>
              </w:rPr>
              <w:t>&lt;</w:t>
            </w:r>
            <w:r w:rsidRPr="008C2C6C">
              <w:rPr>
                <w:b/>
                <w:snapToGrid w:val="0"/>
              </w:rPr>
              <w:t xml:space="preserve"> </w:t>
            </w:r>
            <w:r>
              <w:rPr>
                <w:b/>
                <w:snapToGrid w:val="0"/>
              </w:rPr>
              <w:t>8,3</w:t>
            </w:r>
          </w:p>
        </w:tc>
      </w:tr>
      <w:tr w:rsidR="009D52F5" w:rsidRPr="00F3369A" w:rsidTr="009D52F5">
        <w:trPr>
          <w:trHeight w:val="255"/>
        </w:trPr>
        <w:tc>
          <w:tcPr>
            <w:tcW w:w="313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tcPr>
          <w:p w:rsidR="009D52F5" w:rsidRPr="001427B0" w:rsidRDefault="009D52F5" w:rsidP="009D52F5">
            <w:pPr>
              <w:pStyle w:val="af4"/>
              <w:rPr>
                <w:bCs/>
              </w:rPr>
            </w:pPr>
            <w:r>
              <w:rPr>
                <w:bCs/>
              </w:rPr>
              <w:t>РК</w:t>
            </w:r>
          </w:p>
        </w:tc>
        <w:tc>
          <w:tcPr>
            <w:tcW w:w="1416" w:type="dxa"/>
            <w:tcBorders>
              <w:top w:val="single" w:sz="4" w:space="0" w:color="auto"/>
              <w:left w:val="single" w:sz="4" w:space="0" w:color="auto"/>
              <w:bottom w:val="single" w:sz="4" w:space="0" w:color="auto"/>
            </w:tcBorders>
          </w:tcPr>
          <w:p w:rsidR="009D52F5" w:rsidRPr="000B0AC8" w:rsidRDefault="009D52F5" w:rsidP="009D52F5">
            <w:pPr>
              <w:pStyle w:val="af4"/>
              <w:jc w:val="center"/>
              <w:rPr>
                <w:b/>
                <w:snapToGrid w:val="0"/>
              </w:rPr>
            </w:pPr>
            <w:r>
              <w:rPr>
                <w:b/>
                <w:snapToGrid w:val="0"/>
              </w:rPr>
              <w:t>720</w:t>
            </w:r>
          </w:p>
        </w:tc>
        <w:tc>
          <w:tcPr>
            <w:tcW w:w="1417" w:type="dxa"/>
            <w:tcBorders>
              <w:top w:val="single" w:sz="4" w:space="0" w:color="auto"/>
              <w:left w:val="single" w:sz="4" w:space="0" w:color="auto"/>
              <w:bottom w:val="single" w:sz="4" w:space="0" w:color="auto"/>
            </w:tcBorders>
          </w:tcPr>
          <w:p w:rsidR="009D52F5" w:rsidRPr="000B0AC8" w:rsidRDefault="009D52F5" w:rsidP="009D52F5">
            <w:pPr>
              <w:pStyle w:val="af4"/>
              <w:jc w:val="center"/>
              <w:rPr>
                <w:b/>
                <w:snapToGrid w:val="0"/>
              </w:rPr>
            </w:pPr>
            <w:r>
              <w:rPr>
                <w:b/>
                <w:snapToGrid w:val="0"/>
              </w:rPr>
              <w:t>13,4</w:t>
            </w:r>
          </w:p>
        </w:tc>
        <w:tc>
          <w:tcPr>
            <w:tcW w:w="1275" w:type="dxa"/>
            <w:tcBorders>
              <w:top w:val="single" w:sz="4" w:space="0" w:color="auto"/>
              <w:left w:val="single" w:sz="4" w:space="0" w:color="auto"/>
              <w:bottom w:val="single" w:sz="4" w:space="0" w:color="auto"/>
              <w:right w:val="single" w:sz="4" w:space="0" w:color="auto"/>
            </w:tcBorders>
          </w:tcPr>
          <w:p w:rsidR="009D52F5" w:rsidRPr="000B0AC8" w:rsidRDefault="009D52F5" w:rsidP="009D52F5">
            <w:pPr>
              <w:pStyle w:val="af4"/>
              <w:jc w:val="center"/>
              <w:rPr>
                <w:b/>
                <w:snapToGrid w:val="0"/>
              </w:rPr>
            </w:pPr>
            <w:r>
              <w:rPr>
                <w:b/>
                <w:snapToGrid w:val="0"/>
              </w:rPr>
              <w:t>749</w:t>
            </w:r>
          </w:p>
        </w:tc>
        <w:tc>
          <w:tcPr>
            <w:tcW w:w="2092" w:type="dxa"/>
            <w:tcBorders>
              <w:top w:val="single" w:sz="4" w:space="0" w:color="auto"/>
              <w:left w:val="single" w:sz="4" w:space="0" w:color="auto"/>
              <w:bottom w:val="single" w:sz="4" w:space="0" w:color="auto"/>
              <w:right w:val="single" w:sz="4" w:space="0" w:color="auto"/>
            </w:tcBorders>
          </w:tcPr>
          <w:p w:rsidR="009D52F5" w:rsidRPr="000B0AC8" w:rsidRDefault="009D52F5" w:rsidP="009D52F5">
            <w:pPr>
              <w:pStyle w:val="af4"/>
              <w:jc w:val="center"/>
              <w:rPr>
                <w:b/>
                <w:snapToGrid w:val="0"/>
              </w:rPr>
            </w:pPr>
            <w:r>
              <w:rPr>
                <w:b/>
                <w:snapToGrid w:val="0"/>
              </w:rPr>
              <w:t xml:space="preserve">13,3 </w:t>
            </w:r>
            <w:r w:rsidRPr="002C761C">
              <w:rPr>
                <w:b/>
              </w:rPr>
              <w:t>&lt;</w:t>
            </w:r>
            <w:r>
              <w:rPr>
                <w:b/>
                <w:snapToGrid w:val="0"/>
              </w:rPr>
              <w:t xml:space="preserve"> 0,7</w:t>
            </w:r>
          </w:p>
        </w:tc>
      </w:tr>
    </w:tbl>
    <w:p w:rsidR="009D52F5" w:rsidRPr="009D52F5" w:rsidRDefault="009D52F5" w:rsidP="009D52F5">
      <w:pPr>
        <w:ind w:firstLine="708"/>
        <w:jc w:val="both"/>
        <w:rPr>
          <w:sz w:val="24"/>
          <w:szCs w:val="24"/>
        </w:rPr>
      </w:pPr>
      <w:r w:rsidRPr="009D52F5">
        <w:rPr>
          <w:sz w:val="24"/>
          <w:szCs w:val="24"/>
        </w:rPr>
        <w:t>По итогам 12 месяцев 2017 года в области отмечается снижение показателя заболеваемости среди детского населения по сравнению с аналогичным периодом 2016 года на 8,3% с 23,0 до 21,2 на 100 тыс. населения.</w:t>
      </w:r>
    </w:p>
    <w:p w:rsidR="005E0719" w:rsidRDefault="00147B24" w:rsidP="0066425A">
      <w:pPr>
        <w:pStyle w:val="af4"/>
        <w:ind w:firstLine="708"/>
        <w:jc w:val="both"/>
      </w:pPr>
      <w:r>
        <w:rPr>
          <w:bCs/>
        </w:rPr>
        <w:t xml:space="preserve">Среди детей </w:t>
      </w:r>
      <w:r w:rsidR="009D52F5">
        <w:rPr>
          <w:bCs/>
        </w:rPr>
        <w:t>0-</w:t>
      </w:r>
      <w:r>
        <w:rPr>
          <w:bCs/>
        </w:rPr>
        <w:t>1</w:t>
      </w:r>
      <w:r w:rsidR="009D52F5">
        <w:rPr>
          <w:bCs/>
        </w:rPr>
        <w:t xml:space="preserve">7 </w:t>
      </w:r>
      <w:r>
        <w:rPr>
          <w:bCs/>
        </w:rPr>
        <w:t xml:space="preserve">лет в </w:t>
      </w:r>
      <w:r w:rsidRPr="00311EF3">
        <w:rPr>
          <w:bCs/>
        </w:rPr>
        <w:t>201</w:t>
      </w:r>
      <w:r w:rsidR="009D52F5">
        <w:rPr>
          <w:bCs/>
        </w:rPr>
        <w:t>7</w:t>
      </w:r>
      <w:r w:rsidRPr="00311EF3">
        <w:rPr>
          <w:bCs/>
        </w:rPr>
        <w:t xml:space="preserve"> году </w:t>
      </w:r>
      <w:r w:rsidR="009D52F5" w:rsidRPr="00311EF3">
        <w:rPr>
          <w:bCs/>
        </w:rPr>
        <w:t>зарегистрировано 5</w:t>
      </w:r>
      <w:r w:rsidR="009D52F5">
        <w:rPr>
          <w:bCs/>
        </w:rPr>
        <w:t>2</w:t>
      </w:r>
      <w:r w:rsidR="00F27E89">
        <w:rPr>
          <w:bCs/>
        </w:rPr>
        <w:t xml:space="preserve"> </w:t>
      </w:r>
      <w:r w:rsidRPr="00311EF3">
        <w:rPr>
          <w:bCs/>
        </w:rPr>
        <w:t xml:space="preserve">новых случаев, из них </w:t>
      </w:r>
      <w:r w:rsidR="009D52F5">
        <w:rPr>
          <w:bCs/>
        </w:rPr>
        <w:t>29</w:t>
      </w:r>
      <w:r w:rsidRPr="00311EF3">
        <w:rPr>
          <w:bCs/>
        </w:rPr>
        <w:t xml:space="preserve"> </w:t>
      </w:r>
      <w:r w:rsidR="006B0C69" w:rsidRPr="00311EF3">
        <w:rPr>
          <w:bCs/>
        </w:rPr>
        <w:t>туберкулез органов</w:t>
      </w:r>
      <w:r w:rsidRPr="00311EF3">
        <w:rPr>
          <w:bCs/>
        </w:rPr>
        <w:t xml:space="preserve"> дыхания (</w:t>
      </w:r>
      <w:r w:rsidR="009D52F5">
        <w:rPr>
          <w:bCs/>
        </w:rPr>
        <w:t>57,8</w:t>
      </w:r>
      <w:r w:rsidRPr="00311EF3">
        <w:rPr>
          <w:bCs/>
        </w:rPr>
        <w:t xml:space="preserve">%), из них </w:t>
      </w:r>
      <w:r w:rsidR="009D52F5">
        <w:rPr>
          <w:bCs/>
        </w:rPr>
        <w:t>7</w:t>
      </w:r>
      <w:r w:rsidRPr="00311EF3">
        <w:rPr>
          <w:bCs/>
        </w:rPr>
        <w:t xml:space="preserve"> бактериовыделителя (</w:t>
      </w:r>
      <w:r w:rsidR="00F27E89">
        <w:rPr>
          <w:bCs/>
        </w:rPr>
        <w:t>2</w:t>
      </w:r>
      <w:r w:rsidR="009D52F5">
        <w:rPr>
          <w:bCs/>
        </w:rPr>
        <w:t>4,1</w:t>
      </w:r>
      <w:r w:rsidRPr="00311EF3">
        <w:rPr>
          <w:bCs/>
        </w:rPr>
        <w:t>%)</w:t>
      </w:r>
      <w:r w:rsidR="00F27E89">
        <w:rPr>
          <w:bCs/>
        </w:rPr>
        <w:t>, с распадом -</w:t>
      </w:r>
      <w:r w:rsidR="006B0C69">
        <w:rPr>
          <w:bCs/>
        </w:rPr>
        <w:t>7</w:t>
      </w:r>
      <w:r w:rsidR="00F27E89">
        <w:rPr>
          <w:bCs/>
        </w:rPr>
        <w:t xml:space="preserve"> (2</w:t>
      </w:r>
      <w:r w:rsidR="006B0C69">
        <w:rPr>
          <w:bCs/>
        </w:rPr>
        <w:t>4,3</w:t>
      </w:r>
      <w:r w:rsidR="00F27E89">
        <w:rPr>
          <w:bCs/>
        </w:rPr>
        <w:t xml:space="preserve">%). </w:t>
      </w:r>
      <w:r>
        <w:t xml:space="preserve"> Дети </w:t>
      </w:r>
      <w:r w:rsidR="00F27E89">
        <w:t xml:space="preserve">до 15 лет </w:t>
      </w:r>
      <w:r>
        <w:t>с бактериовыделением</w:t>
      </w:r>
      <w:r w:rsidR="00F27E89">
        <w:t xml:space="preserve"> -</w:t>
      </w:r>
      <w:r w:rsidR="006B0C69">
        <w:t>2</w:t>
      </w:r>
      <w:r w:rsidR="00F27E89">
        <w:t>, с распадом -</w:t>
      </w:r>
      <w:r w:rsidR="006B0C69">
        <w:t>4</w:t>
      </w:r>
      <w:r w:rsidR="00F27E89">
        <w:t>.</w:t>
      </w:r>
    </w:p>
    <w:p w:rsidR="006B0C69" w:rsidRPr="00311EF3" w:rsidRDefault="00B96D0F" w:rsidP="006B0C69">
      <w:pPr>
        <w:shd w:val="clear" w:color="auto" w:fill="FFFFFF"/>
        <w:spacing w:before="4"/>
        <w:ind w:right="72" w:firstLine="426"/>
        <w:jc w:val="both"/>
        <w:rPr>
          <w:bCs/>
          <w:sz w:val="24"/>
          <w:szCs w:val="24"/>
        </w:rPr>
      </w:pPr>
      <w:r w:rsidRPr="00311EF3">
        <w:rPr>
          <w:sz w:val="24"/>
          <w:szCs w:val="24"/>
        </w:rPr>
        <w:tab/>
      </w:r>
      <w:r w:rsidR="006B0C69" w:rsidRPr="00311EF3">
        <w:t xml:space="preserve">В </w:t>
      </w:r>
      <w:r w:rsidR="006B0C69" w:rsidRPr="00311EF3">
        <w:rPr>
          <w:sz w:val="24"/>
          <w:szCs w:val="24"/>
        </w:rPr>
        <w:t>2015год</w:t>
      </w:r>
      <w:r w:rsidR="006B0C69">
        <w:rPr>
          <w:sz w:val="24"/>
          <w:szCs w:val="24"/>
        </w:rPr>
        <w:t>у всего по</w:t>
      </w:r>
      <w:r w:rsidR="006B0C69" w:rsidRPr="00311EF3">
        <w:t xml:space="preserve"> области  </w:t>
      </w:r>
      <w:r w:rsidR="006B0C69" w:rsidRPr="00311EF3">
        <w:rPr>
          <w:bCs/>
        </w:rPr>
        <w:t xml:space="preserve"> </w:t>
      </w:r>
      <w:r w:rsidR="006B0C69" w:rsidRPr="00311EF3">
        <w:rPr>
          <w:bCs/>
          <w:sz w:val="24"/>
          <w:szCs w:val="24"/>
        </w:rPr>
        <w:t>зарегистрировано</w:t>
      </w:r>
      <w:r w:rsidR="006B0C69" w:rsidRPr="00311EF3">
        <w:rPr>
          <w:sz w:val="24"/>
          <w:szCs w:val="24"/>
        </w:rPr>
        <w:t xml:space="preserve"> 396 новых случаев туберкулеза,</w:t>
      </w:r>
      <w:r w:rsidR="006B0C69" w:rsidRPr="00311EF3">
        <w:rPr>
          <w:bCs/>
        </w:rPr>
        <w:t xml:space="preserve"> </w:t>
      </w:r>
      <w:r w:rsidR="006B0C69" w:rsidRPr="00311EF3">
        <w:rPr>
          <w:bCs/>
          <w:sz w:val="24"/>
          <w:szCs w:val="24"/>
        </w:rPr>
        <w:t xml:space="preserve">них </w:t>
      </w:r>
      <w:r w:rsidR="006B0C69" w:rsidRPr="00311EF3">
        <w:rPr>
          <w:bCs/>
        </w:rPr>
        <w:t>343</w:t>
      </w:r>
      <w:r w:rsidR="006B0C69" w:rsidRPr="00311EF3">
        <w:rPr>
          <w:bCs/>
          <w:sz w:val="24"/>
          <w:szCs w:val="24"/>
        </w:rPr>
        <w:t xml:space="preserve"> туберкулез органов дыхания (8</w:t>
      </w:r>
      <w:r w:rsidR="006B0C69">
        <w:rPr>
          <w:bCs/>
          <w:sz w:val="24"/>
          <w:szCs w:val="24"/>
        </w:rPr>
        <w:t>6</w:t>
      </w:r>
      <w:r w:rsidR="006B0C69" w:rsidRPr="00311EF3">
        <w:rPr>
          <w:bCs/>
          <w:sz w:val="24"/>
          <w:szCs w:val="24"/>
        </w:rPr>
        <w:t>,6%)</w:t>
      </w:r>
      <w:r w:rsidR="006B0C69" w:rsidRPr="00311EF3">
        <w:rPr>
          <w:bCs/>
        </w:rPr>
        <w:t>,</w:t>
      </w:r>
      <w:r w:rsidR="006B0C69" w:rsidRPr="00311EF3">
        <w:rPr>
          <w:sz w:val="24"/>
          <w:szCs w:val="24"/>
        </w:rPr>
        <w:t xml:space="preserve"> из которых с МТ(+) 122 – (35,6%),</w:t>
      </w:r>
      <w:r w:rsidR="006B0C69" w:rsidRPr="00311EF3">
        <w:rPr>
          <w:bCs/>
          <w:sz w:val="24"/>
          <w:szCs w:val="24"/>
        </w:rPr>
        <w:t xml:space="preserve"> заболеваемость бактериовыделителей 19,8 на 100 тыс. населения. Внелегочных форм 53 случая (13,4%).</w:t>
      </w:r>
    </w:p>
    <w:p w:rsidR="006B0C69" w:rsidRDefault="006B0C69" w:rsidP="006B0C69">
      <w:pPr>
        <w:shd w:val="clear" w:color="auto" w:fill="FFFFFF"/>
        <w:spacing w:before="4"/>
        <w:ind w:right="72" w:firstLine="426"/>
        <w:jc w:val="both"/>
        <w:rPr>
          <w:bCs/>
          <w:sz w:val="24"/>
          <w:szCs w:val="24"/>
        </w:rPr>
      </w:pPr>
      <w:r w:rsidRPr="00311EF3">
        <w:rPr>
          <w:sz w:val="24"/>
          <w:szCs w:val="24"/>
        </w:rPr>
        <w:t xml:space="preserve">  </w:t>
      </w:r>
      <w:r>
        <w:rPr>
          <w:sz w:val="24"/>
          <w:szCs w:val="24"/>
        </w:rPr>
        <w:t xml:space="preserve">В </w:t>
      </w:r>
      <w:r w:rsidRPr="00311EF3">
        <w:rPr>
          <w:bCs/>
          <w:sz w:val="24"/>
          <w:szCs w:val="24"/>
        </w:rPr>
        <w:t>2016 году зарегистрировано 376 новых случаев, из них 330 туберкулез органов дыхания (87,8%), из них 138 бактериовыделителя (41,8%), заболеваемость бактериовыделителей 21,8 на 100 тыс. населения. Внелегочных форм 46 случая (12,2%).</w:t>
      </w:r>
    </w:p>
    <w:p w:rsidR="006B0C69" w:rsidRPr="00311EF3" w:rsidRDefault="006B0C69" w:rsidP="006B0C69">
      <w:pPr>
        <w:shd w:val="clear" w:color="auto" w:fill="FFFFFF"/>
        <w:spacing w:before="4"/>
        <w:ind w:right="72" w:firstLine="426"/>
        <w:jc w:val="both"/>
        <w:rPr>
          <w:bCs/>
          <w:sz w:val="24"/>
          <w:szCs w:val="24"/>
        </w:rPr>
      </w:pPr>
      <w:r>
        <w:rPr>
          <w:bCs/>
          <w:sz w:val="24"/>
          <w:szCs w:val="24"/>
        </w:rPr>
        <w:t xml:space="preserve">В </w:t>
      </w:r>
      <w:r w:rsidRPr="00311EF3">
        <w:rPr>
          <w:bCs/>
          <w:sz w:val="24"/>
          <w:szCs w:val="24"/>
        </w:rPr>
        <w:t>201</w:t>
      </w:r>
      <w:r>
        <w:rPr>
          <w:bCs/>
          <w:sz w:val="24"/>
          <w:szCs w:val="24"/>
        </w:rPr>
        <w:t>7</w:t>
      </w:r>
      <w:r w:rsidRPr="00311EF3">
        <w:rPr>
          <w:bCs/>
          <w:sz w:val="24"/>
          <w:szCs w:val="24"/>
        </w:rPr>
        <w:t xml:space="preserve"> году зарегистрировано </w:t>
      </w:r>
      <w:r w:rsidR="00437A79">
        <w:rPr>
          <w:bCs/>
          <w:sz w:val="24"/>
          <w:szCs w:val="24"/>
        </w:rPr>
        <w:t>363</w:t>
      </w:r>
      <w:r w:rsidRPr="00311EF3">
        <w:rPr>
          <w:bCs/>
          <w:sz w:val="24"/>
          <w:szCs w:val="24"/>
        </w:rPr>
        <w:t xml:space="preserve"> новых случаев, из них 3</w:t>
      </w:r>
      <w:r w:rsidR="00437A79">
        <w:rPr>
          <w:bCs/>
          <w:sz w:val="24"/>
          <w:szCs w:val="24"/>
        </w:rPr>
        <w:t>04</w:t>
      </w:r>
      <w:r w:rsidRPr="00311EF3">
        <w:rPr>
          <w:bCs/>
          <w:sz w:val="24"/>
          <w:szCs w:val="24"/>
        </w:rPr>
        <w:t xml:space="preserve"> туберкулез органов дыхания (8</w:t>
      </w:r>
      <w:r w:rsidR="00437A79">
        <w:rPr>
          <w:bCs/>
          <w:sz w:val="24"/>
          <w:szCs w:val="24"/>
        </w:rPr>
        <w:t>3</w:t>
      </w:r>
      <w:r w:rsidRPr="00311EF3">
        <w:rPr>
          <w:bCs/>
          <w:sz w:val="24"/>
          <w:szCs w:val="24"/>
        </w:rPr>
        <w:t>,</w:t>
      </w:r>
      <w:r w:rsidR="00437A79">
        <w:rPr>
          <w:bCs/>
          <w:sz w:val="24"/>
          <w:szCs w:val="24"/>
        </w:rPr>
        <w:t>7</w:t>
      </w:r>
      <w:r w:rsidRPr="00311EF3">
        <w:rPr>
          <w:bCs/>
          <w:sz w:val="24"/>
          <w:szCs w:val="24"/>
        </w:rPr>
        <w:t xml:space="preserve">%), из них </w:t>
      </w:r>
      <w:r w:rsidR="000926E4">
        <w:rPr>
          <w:bCs/>
          <w:sz w:val="24"/>
          <w:szCs w:val="24"/>
        </w:rPr>
        <w:t>124</w:t>
      </w:r>
      <w:r w:rsidRPr="00311EF3">
        <w:rPr>
          <w:bCs/>
          <w:sz w:val="24"/>
          <w:szCs w:val="24"/>
        </w:rPr>
        <w:t xml:space="preserve"> бактериовыделителя (</w:t>
      </w:r>
      <w:r w:rsidR="000926E4">
        <w:rPr>
          <w:bCs/>
          <w:sz w:val="24"/>
          <w:szCs w:val="24"/>
        </w:rPr>
        <w:t>40,8</w:t>
      </w:r>
      <w:r w:rsidRPr="00311EF3">
        <w:rPr>
          <w:bCs/>
          <w:sz w:val="24"/>
          <w:szCs w:val="24"/>
        </w:rPr>
        <w:t>%), заболеваемость бактериовыделителей 1</w:t>
      </w:r>
      <w:r w:rsidR="00B31BF6">
        <w:rPr>
          <w:bCs/>
          <w:sz w:val="24"/>
          <w:szCs w:val="24"/>
        </w:rPr>
        <w:t>9,1</w:t>
      </w:r>
      <w:r w:rsidRPr="00311EF3">
        <w:rPr>
          <w:bCs/>
          <w:sz w:val="24"/>
          <w:szCs w:val="24"/>
        </w:rPr>
        <w:t xml:space="preserve"> на 100 тыс. населения. Внелегочных форм </w:t>
      </w:r>
      <w:r w:rsidR="00B31BF6">
        <w:rPr>
          <w:bCs/>
          <w:sz w:val="24"/>
          <w:szCs w:val="24"/>
        </w:rPr>
        <w:t>59</w:t>
      </w:r>
      <w:r w:rsidRPr="00311EF3">
        <w:rPr>
          <w:bCs/>
          <w:sz w:val="24"/>
          <w:szCs w:val="24"/>
        </w:rPr>
        <w:t xml:space="preserve"> случая (1</w:t>
      </w:r>
      <w:r w:rsidR="00B31BF6">
        <w:rPr>
          <w:bCs/>
          <w:sz w:val="24"/>
          <w:szCs w:val="24"/>
        </w:rPr>
        <w:t>6,3</w:t>
      </w:r>
      <w:r w:rsidRPr="00311EF3">
        <w:rPr>
          <w:bCs/>
          <w:sz w:val="24"/>
          <w:szCs w:val="24"/>
        </w:rPr>
        <w:t>%).</w:t>
      </w:r>
    </w:p>
    <w:p w:rsidR="00B96D0F" w:rsidRPr="00311EF3" w:rsidRDefault="00B31BF6" w:rsidP="00812200">
      <w:pPr>
        <w:ind w:firstLine="708"/>
        <w:jc w:val="both"/>
        <w:rPr>
          <w:sz w:val="24"/>
          <w:szCs w:val="24"/>
        </w:rPr>
      </w:pPr>
      <w:r>
        <w:rPr>
          <w:sz w:val="24"/>
          <w:szCs w:val="24"/>
        </w:rPr>
        <w:t>Запущенных случаев; в</w:t>
      </w:r>
      <w:r w:rsidR="00812200" w:rsidRPr="00311EF3">
        <w:rPr>
          <w:sz w:val="24"/>
          <w:szCs w:val="24"/>
        </w:rPr>
        <w:t xml:space="preserve"> 2015году – 1 случай, член семьи внутреннего трудового мигранта</w:t>
      </w:r>
      <w:r w:rsidR="00311EF3" w:rsidRPr="00311EF3">
        <w:rPr>
          <w:sz w:val="24"/>
          <w:szCs w:val="24"/>
        </w:rPr>
        <w:t>, в 2016 году не зарегистрировано</w:t>
      </w:r>
      <w:r>
        <w:rPr>
          <w:sz w:val="24"/>
          <w:szCs w:val="24"/>
        </w:rPr>
        <w:t>;</w:t>
      </w:r>
      <w:r w:rsidRPr="00B31BF6">
        <w:rPr>
          <w:sz w:val="24"/>
          <w:szCs w:val="24"/>
        </w:rPr>
        <w:t xml:space="preserve"> </w:t>
      </w:r>
      <w:r w:rsidRPr="00311EF3">
        <w:rPr>
          <w:sz w:val="24"/>
          <w:szCs w:val="24"/>
        </w:rPr>
        <w:t>в 201</w:t>
      </w:r>
      <w:r>
        <w:rPr>
          <w:sz w:val="24"/>
          <w:szCs w:val="24"/>
        </w:rPr>
        <w:t>7</w:t>
      </w:r>
      <w:r w:rsidRPr="00311EF3">
        <w:rPr>
          <w:sz w:val="24"/>
          <w:szCs w:val="24"/>
        </w:rPr>
        <w:t>году – 1 случай</w:t>
      </w:r>
      <w:r>
        <w:rPr>
          <w:sz w:val="24"/>
          <w:szCs w:val="24"/>
        </w:rPr>
        <w:t>.</w:t>
      </w:r>
    </w:p>
    <w:p w:rsidR="00B96D0F" w:rsidRDefault="00B96D0F" w:rsidP="00B96D0F">
      <w:pPr>
        <w:shd w:val="clear" w:color="auto" w:fill="FFFFFF"/>
        <w:spacing w:before="4"/>
        <w:ind w:right="72"/>
        <w:rPr>
          <w:b/>
          <w:sz w:val="24"/>
          <w:szCs w:val="24"/>
        </w:rPr>
      </w:pPr>
      <w:r w:rsidRPr="00311EF3">
        <w:rPr>
          <w:b/>
          <w:sz w:val="24"/>
          <w:szCs w:val="24"/>
        </w:rPr>
        <w:t>Показатель смертности</w:t>
      </w:r>
      <w:r w:rsidR="00A8201B">
        <w:rPr>
          <w:b/>
          <w:sz w:val="24"/>
          <w:szCs w:val="24"/>
        </w:rPr>
        <w:t>.</w:t>
      </w:r>
    </w:p>
    <w:p w:rsidR="00B54D6E" w:rsidRPr="00311EF3" w:rsidRDefault="00B54D6E" w:rsidP="00B96D0F">
      <w:pPr>
        <w:shd w:val="clear" w:color="auto" w:fill="FFFFFF"/>
        <w:spacing w:before="4"/>
        <w:ind w:right="72"/>
        <w:rPr>
          <w:b/>
          <w:sz w:val="24"/>
          <w:szCs w:val="24"/>
        </w:rPr>
      </w:pPr>
      <w:r>
        <w:rPr>
          <w:sz w:val="24"/>
          <w:szCs w:val="24"/>
        </w:rPr>
        <w:t>П</w:t>
      </w:r>
      <w:r w:rsidRPr="004C116F">
        <w:rPr>
          <w:sz w:val="24"/>
          <w:szCs w:val="24"/>
        </w:rPr>
        <w:t>оказател</w:t>
      </w:r>
      <w:r>
        <w:rPr>
          <w:sz w:val="24"/>
          <w:szCs w:val="24"/>
        </w:rPr>
        <w:t>ь</w:t>
      </w:r>
      <w:r w:rsidRPr="004C116F">
        <w:rPr>
          <w:sz w:val="24"/>
          <w:szCs w:val="24"/>
        </w:rPr>
        <w:t xml:space="preserve"> смертности</w:t>
      </w:r>
      <w:r>
        <w:rPr>
          <w:sz w:val="24"/>
          <w:szCs w:val="24"/>
        </w:rPr>
        <w:t xml:space="preserve"> снижен на 3,7</w:t>
      </w:r>
      <w:r w:rsidRPr="004C116F">
        <w:rPr>
          <w:sz w:val="24"/>
          <w:szCs w:val="24"/>
        </w:rPr>
        <w:t xml:space="preserve"> %, с </w:t>
      </w:r>
      <w:r>
        <w:rPr>
          <w:sz w:val="24"/>
          <w:szCs w:val="24"/>
        </w:rPr>
        <w:t>2,7</w:t>
      </w:r>
      <w:r w:rsidRPr="004C116F">
        <w:rPr>
          <w:sz w:val="24"/>
          <w:szCs w:val="24"/>
        </w:rPr>
        <w:t xml:space="preserve"> на 100 тыс. населения в 201</w:t>
      </w:r>
      <w:r>
        <w:rPr>
          <w:sz w:val="24"/>
          <w:szCs w:val="24"/>
        </w:rPr>
        <w:t>6</w:t>
      </w:r>
      <w:r w:rsidRPr="004C116F">
        <w:rPr>
          <w:sz w:val="24"/>
          <w:szCs w:val="24"/>
        </w:rPr>
        <w:t xml:space="preserve"> году до 2,</w:t>
      </w:r>
      <w:r>
        <w:rPr>
          <w:sz w:val="24"/>
          <w:szCs w:val="24"/>
        </w:rPr>
        <w:t>6 на 100 тыс. населения в 2017</w:t>
      </w:r>
      <w:r w:rsidRPr="004C116F">
        <w:rPr>
          <w:sz w:val="24"/>
          <w:szCs w:val="24"/>
        </w:rPr>
        <w:t xml:space="preserve"> году.   </w:t>
      </w:r>
    </w:p>
    <w:p w:rsidR="00B96D0F" w:rsidRPr="00B54D6E" w:rsidRDefault="00B54D6E" w:rsidP="00B96D0F">
      <w:pPr>
        <w:shd w:val="clear" w:color="auto" w:fill="FFFFFF"/>
        <w:spacing w:before="4"/>
        <w:ind w:right="72"/>
        <w:jc w:val="center"/>
        <w:rPr>
          <w:b/>
          <w:sz w:val="24"/>
          <w:szCs w:val="24"/>
        </w:rPr>
      </w:pPr>
      <w:r w:rsidRPr="00B54D6E">
        <w:rPr>
          <w:b/>
          <w:sz w:val="24"/>
          <w:szCs w:val="24"/>
        </w:rPr>
        <w:t>Сравнительные данные п</w:t>
      </w:r>
      <w:r w:rsidR="00A8201B" w:rsidRPr="00B54D6E">
        <w:rPr>
          <w:b/>
          <w:sz w:val="24"/>
          <w:szCs w:val="24"/>
        </w:rPr>
        <w:t>оказател</w:t>
      </w:r>
      <w:r w:rsidRPr="00B54D6E">
        <w:rPr>
          <w:b/>
          <w:sz w:val="24"/>
          <w:szCs w:val="24"/>
        </w:rPr>
        <w:t>я</w:t>
      </w:r>
      <w:r w:rsidR="00A8201B" w:rsidRPr="00B54D6E">
        <w:rPr>
          <w:b/>
          <w:sz w:val="24"/>
          <w:szCs w:val="24"/>
        </w:rPr>
        <w:t xml:space="preserve"> </w:t>
      </w:r>
      <w:r w:rsidRPr="00B54D6E">
        <w:rPr>
          <w:b/>
          <w:sz w:val="24"/>
          <w:szCs w:val="24"/>
        </w:rPr>
        <w:t xml:space="preserve">смертности </w:t>
      </w:r>
      <w:r w:rsidRPr="00B54D6E">
        <w:rPr>
          <w:b/>
          <w:bCs/>
          <w:sz w:val="24"/>
          <w:szCs w:val="24"/>
        </w:rPr>
        <w:t>в</w:t>
      </w:r>
      <w:r w:rsidR="00B96D0F" w:rsidRPr="00B54D6E">
        <w:rPr>
          <w:b/>
          <w:sz w:val="24"/>
          <w:szCs w:val="24"/>
        </w:rPr>
        <w:t xml:space="preserve"> разрезе городов и районов</w:t>
      </w:r>
    </w:p>
    <w:p w:rsidR="00B96D0F" w:rsidRPr="00B54D6E" w:rsidRDefault="00B96D0F" w:rsidP="00B96D0F">
      <w:pPr>
        <w:shd w:val="clear" w:color="auto" w:fill="FFFFFF"/>
        <w:spacing w:before="4"/>
        <w:ind w:right="72"/>
        <w:jc w:val="center"/>
        <w:rPr>
          <w:b/>
          <w:bCs/>
          <w:sz w:val="24"/>
          <w:szCs w:val="24"/>
        </w:rPr>
      </w:pPr>
    </w:p>
    <w:tbl>
      <w:tblPr>
        <w:tblpPr w:leftFromText="180" w:rightFromText="180" w:bottomFromText="200" w:vertAnchor="text" w:horzAnchor="margin" w:tblpXSpec="center" w:tblpY="168"/>
        <w:tblW w:w="10507" w:type="dxa"/>
        <w:tblLayout w:type="fixed"/>
        <w:tblCellMar>
          <w:left w:w="0" w:type="dxa"/>
          <w:right w:w="0" w:type="dxa"/>
        </w:tblCellMar>
        <w:tblLook w:val="04A0" w:firstRow="1" w:lastRow="0" w:firstColumn="1" w:lastColumn="0" w:noHBand="0" w:noVBand="1"/>
      </w:tblPr>
      <w:tblGrid>
        <w:gridCol w:w="2711"/>
        <w:gridCol w:w="1275"/>
        <w:gridCol w:w="1276"/>
        <w:gridCol w:w="1276"/>
        <w:gridCol w:w="1276"/>
        <w:gridCol w:w="1134"/>
        <w:gridCol w:w="1559"/>
      </w:tblGrid>
      <w:tr w:rsidR="001D028E" w:rsidTr="001D028E">
        <w:trPr>
          <w:cantSplit/>
          <w:trHeight w:val="476"/>
        </w:trPr>
        <w:tc>
          <w:tcPr>
            <w:tcW w:w="2711"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1D028E" w:rsidRDefault="001D028E" w:rsidP="000763E2">
            <w:pPr>
              <w:pStyle w:val="af4"/>
              <w:spacing w:line="276" w:lineRule="auto"/>
            </w:pPr>
            <w:r>
              <w:t>Наименование</w:t>
            </w:r>
          </w:p>
          <w:p w:rsidR="001D028E" w:rsidRDefault="001D028E" w:rsidP="000763E2">
            <w:pPr>
              <w:pStyle w:val="af4"/>
              <w:spacing w:line="276" w:lineRule="auto"/>
            </w:pPr>
            <w:r>
              <w:t>городов</w:t>
            </w:r>
          </w:p>
          <w:p w:rsidR="001D028E" w:rsidRDefault="001D028E" w:rsidP="000763E2">
            <w:pPr>
              <w:pStyle w:val="af4"/>
              <w:spacing w:line="276" w:lineRule="auto"/>
            </w:pPr>
            <w:r>
              <w:t>и районов</w:t>
            </w:r>
          </w:p>
        </w:tc>
        <w:tc>
          <w:tcPr>
            <w:tcW w:w="2551" w:type="dxa"/>
            <w:gridSpan w:val="2"/>
            <w:tcBorders>
              <w:top w:val="single" w:sz="4" w:space="0" w:color="auto"/>
              <w:left w:val="single" w:sz="4" w:space="0" w:color="auto"/>
              <w:bottom w:val="single" w:sz="4" w:space="0" w:color="auto"/>
              <w:right w:val="single" w:sz="4" w:space="0" w:color="auto"/>
            </w:tcBorders>
          </w:tcPr>
          <w:p w:rsidR="001D028E" w:rsidRDefault="0054130D" w:rsidP="000763E2">
            <w:pPr>
              <w:jc w:val="center"/>
              <w:rPr>
                <w:snapToGrid w:val="0"/>
                <w:color w:val="000000"/>
                <w:sz w:val="24"/>
                <w:szCs w:val="24"/>
              </w:rPr>
            </w:pPr>
            <w:r>
              <w:rPr>
                <w:snapToGrid w:val="0"/>
                <w:color w:val="000000"/>
                <w:sz w:val="24"/>
                <w:szCs w:val="24"/>
              </w:rPr>
              <w:t>2015г.</w:t>
            </w:r>
          </w:p>
        </w:tc>
        <w:tc>
          <w:tcPr>
            <w:tcW w:w="2552" w:type="dxa"/>
            <w:gridSpan w:val="2"/>
            <w:tcBorders>
              <w:top w:val="single" w:sz="4" w:space="0" w:color="auto"/>
              <w:left w:val="single" w:sz="4" w:space="0" w:color="auto"/>
              <w:bottom w:val="single" w:sz="4" w:space="0" w:color="auto"/>
              <w:right w:val="single" w:sz="4" w:space="0" w:color="auto"/>
            </w:tcBorders>
            <w:hideMark/>
          </w:tcPr>
          <w:p w:rsidR="001D028E" w:rsidRDefault="001D028E" w:rsidP="000763E2">
            <w:pPr>
              <w:jc w:val="center"/>
              <w:rPr>
                <w:snapToGrid w:val="0"/>
                <w:color w:val="000000"/>
                <w:sz w:val="24"/>
                <w:szCs w:val="24"/>
              </w:rPr>
            </w:pPr>
            <w:r>
              <w:rPr>
                <w:snapToGrid w:val="0"/>
                <w:color w:val="000000"/>
                <w:sz w:val="24"/>
                <w:szCs w:val="24"/>
              </w:rPr>
              <w:t>2016г.</w:t>
            </w:r>
          </w:p>
        </w:tc>
        <w:tc>
          <w:tcPr>
            <w:tcW w:w="2693" w:type="dxa"/>
            <w:gridSpan w:val="2"/>
            <w:tcBorders>
              <w:top w:val="single" w:sz="4" w:space="0" w:color="auto"/>
              <w:left w:val="single" w:sz="4" w:space="0" w:color="auto"/>
              <w:bottom w:val="single" w:sz="4" w:space="0" w:color="auto"/>
              <w:right w:val="single" w:sz="4" w:space="0" w:color="auto"/>
            </w:tcBorders>
            <w:hideMark/>
          </w:tcPr>
          <w:p w:rsidR="001D028E" w:rsidRDefault="001D028E" w:rsidP="000763E2">
            <w:pPr>
              <w:jc w:val="center"/>
              <w:rPr>
                <w:snapToGrid w:val="0"/>
                <w:color w:val="000000"/>
                <w:sz w:val="24"/>
                <w:szCs w:val="24"/>
              </w:rPr>
            </w:pPr>
            <w:r>
              <w:rPr>
                <w:snapToGrid w:val="0"/>
                <w:color w:val="000000"/>
                <w:sz w:val="24"/>
                <w:szCs w:val="24"/>
              </w:rPr>
              <w:t>2017 г.</w:t>
            </w:r>
          </w:p>
        </w:tc>
      </w:tr>
      <w:tr w:rsidR="001D028E" w:rsidTr="001D028E">
        <w:trPr>
          <w:cantSplit/>
          <w:trHeight w:val="627"/>
        </w:trPr>
        <w:tc>
          <w:tcPr>
            <w:tcW w:w="2711" w:type="dxa"/>
            <w:vMerge/>
            <w:tcBorders>
              <w:top w:val="single" w:sz="4" w:space="0" w:color="auto"/>
              <w:left w:val="single" w:sz="4" w:space="0" w:color="auto"/>
              <w:bottom w:val="single" w:sz="4" w:space="0" w:color="auto"/>
              <w:right w:val="single" w:sz="4" w:space="0" w:color="auto"/>
            </w:tcBorders>
            <w:vAlign w:val="center"/>
            <w:hideMark/>
          </w:tcPr>
          <w:p w:rsidR="001D028E" w:rsidRDefault="001D028E" w:rsidP="001D028E">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rPr>
                <w:sz w:val="22"/>
                <w:szCs w:val="22"/>
              </w:rPr>
            </w:pPr>
            <w:r w:rsidRPr="00511C49">
              <w:rPr>
                <w:sz w:val="22"/>
                <w:szCs w:val="22"/>
              </w:rPr>
              <w:t>Абс.число</w:t>
            </w:r>
          </w:p>
        </w:tc>
        <w:tc>
          <w:tcPr>
            <w:tcW w:w="1276"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rPr>
                <w:sz w:val="22"/>
                <w:szCs w:val="22"/>
              </w:rPr>
            </w:pPr>
            <w:r>
              <w:rPr>
                <w:sz w:val="22"/>
                <w:szCs w:val="22"/>
              </w:rPr>
              <w:t>Показ.</w:t>
            </w:r>
          </w:p>
        </w:tc>
        <w:tc>
          <w:tcPr>
            <w:tcW w:w="1276" w:type="dxa"/>
            <w:tcBorders>
              <w:top w:val="single" w:sz="4" w:space="0" w:color="auto"/>
              <w:left w:val="single" w:sz="4" w:space="0" w:color="auto"/>
              <w:bottom w:val="single" w:sz="4" w:space="0" w:color="auto"/>
              <w:right w:val="single" w:sz="4" w:space="0" w:color="auto"/>
            </w:tcBorders>
            <w:hideMark/>
          </w:tcPr>
          <w:p w:rsidR="001D028E" w:rsidRDefault="001D028E" w:rsidP="001D028E">
            <w:pPr>
              <w:pStyle w:val="af4"/>
              <w:spacing w:line="276" w:lineRule="auto"/>
              <w:jc w:val="center"/>
            </w:pPr>
            <w:r>
              <w:t>Абс.число</w:t>
            </w:r>
          </w:p>
        </w:tc>
        <w:tc>
          <w:tcPr>
            <w:tcW w:w="1276" w:type="dxa"/>
            <w:tcBorders>
              <w:top w:val="single" w:sz="4" w:space="0" w:color="auto"/>
              <w:left w:val="single" w:sz="4" w:space="0" w:color="auto"/>
              <w:bottom w:val="single" w:sz="4" w:space="0" w:color="auto"/>
              <w:right w:val="single" w:sz="4" w:space="0" w:color="auto"/>
            </w:tcBorders>
          </w:tcPr>
          <w:p w:rsidR="001D028E" w:rsidRDefault="001D028E" w:rsidP="001D028E">
            <w:pPr>
              <w:pStyle w:val="af4"/>
              <w:spacing w:line="276" w:lineRule="auto"/>
              <w:jc w:val="center"/>
            </w:pPr>
            <w:r>
              <w:t>Показ.</w:t>
            </w:r>
          </w:p>
          <w:p w:rsidR="001D028E" w:rsidRDefault="001D028E" w:rsidP="001D028E">
            <w:pPr>
              <w:pStyle w:val="af4"/>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1D028E" w:rsidRDefault="001D028E" w:rsidP="001D028E">
            <w:pPr>
              <w:pStyle w:val="af4"/>
              <w:spacing w:line="276" w:lineRule="auto"/>
              <w:jc w:val="center"/>
            </w:pPr>
            <w:r>
              <w:t>Абс.число</w:t>
            </w:r>
          </w:p>
        </w:tc>
        <w:tc>
          <w:tcPr>
            <w:tcW w:w="1559" w:type="dxa"/>
            <w:tcBorders>
              <w:top w:val="single" w:sz="4" w:space="0" w:color="auto"/>
              <w:left w:val="single" w:sz="4" w:space="0" w:color="auto"/>
              <w:bottom w:val="single" w:sz="4" w:space="0" w:color="auto"/>
              <w:right w:val="single" w:sz="4" w:space="0" w:color="auto"/>
            </w:tcBorders>
          </w:tcPr>
          <w:p w:rsidR="001D028E" w:rsidRDefault="001D028E" w:rsidP="001D028E">
            <w:pPr>
              <w:pStyle w:val="af4"/>
              <w:spacing w:line="276" w:lineRule="auto"/>
              <w:jc w:val="center"/>
            </w:pPr>
            <w:r>
              <w:t>Показ.</w:t>
            </w:r>
          </w:p>
          <w:p w:rsidR="001D028E" w:rsidRDefault="001D028E" w:rsidP="001D028E">
            <w:pPr>
              <w:pStyle w:val="af4"/>
              <w:spacing w:line="276" w:lineRule="auto"/>
              <w:jc w:val="center"/>
            </w:pPr>
          </w:p>
        </w:tc>
      </w:tr>
      <w:tr w:rsidR="001D028E" w:rsidRPr="008C2C6C" w:rsidTr="001D028E">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pPr>
            <w:r w:rsidRPr="002D4D72">
              <w:t>Бейнеуский</w:t>
            </w:r>
          </w:p>
        </w:tc>
        <w:tc>
          <w:tcPr>
            <w:tcW w:w="1275"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3</w:t>
            </w:r>
          </w:p>
        </w:tc>
        <w:tc>
          <w:tcPr>
            <w:tcW w:w="1276"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4,7</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3</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4,6</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1</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1,5</w:t>
            </w:r>
          </w:p>
        </w:tc>
      </w:tr>
      <w:tr w:rsidR="001D028E" w:rsidRPr="008C2C6C" w:rsidTr="001D028E">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pPr>
            <w:r w:rsidRPr="002D4D72">
              <w:t>Каракиянский</w:t>
            </w:r>
          </w:p>
        </w:tc>
        <w:tc>
          <w:tcPr>
            <w:tcW w:w="1275"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0</w:t>
            </w:r>
          </w:p>
        </w:tc>
        <w:tc>
          <w:tcPr>
            <w:tcW w:w="1276"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0</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0</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0</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2</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5,4</w:t>
            </w:r>
          </w:p>
        </w:tc>
      </w:tr>
      <w:tr w:rsidR="001D028E" w:rsidRPr="008C2C6C" w:rsidTr="001D028E">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pPr>
            <w:r w:rsidRPr="002D4D72">
              <w:lastRenderedPageBreak/>
              <w:t>Мангистауский</w:t>
            </w:r>
          </w:p>
        </w:tc>
        <w:tc>
          <w:tcPr>
            <w:tcW w:w="1275"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1</w:t>
            </w:r>
          </w:p>
        </w:tc>
        <w:tc>
          <w:tcPr>
            <w:tcW w:w="1276"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2,8</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1</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2,7</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1</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2,6</w:t>
            </w:r>
          </w:p>
        </w:tc>
      </w:tr>
      <w:tr w:rsidR="001D028E" w:rsidRPr="008C2C6C" w:rsidTr="001D028E">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rPr>
                <w:bCs/>
              </w:rPr>
            </w:pPr>
            <w:r w:rsidRPr="002D4D72">
              <w:rPr>
                <w:bCs/>
              </w:rPr>
              <w:t>Мунайлинский</w:t>
            </w:r>
          </w:p>
        </w:tc>
        <w:tc>
          <w:tcPr>
            <w:tcW w:w="1275"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5</w:t>
            </w:r>
          </w:p>
        </w:tc>
        <w:tc>
          <w:tcPr>
            <w:tcW w:w="1276"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3,8</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3</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2,2</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3</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2,0</w:t>
            </w:r>
          </w:p>
        </w:tc>
      </w:tr>
      <w:tr w:rsidR="001D028E" w:rsidRPr="008C2C6C" w:rsidTr="001D028E">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pPr>
            <w:r w:rsidRPr="002D4D72">
              <w:t>Тупкарагански</w:t>
            </w:r>
          </w:p>
        </w:tc>
        <w:tc>
          <w:tcPr>
            <w:tcW w:w="1275"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0</w:t>
            </w:r>
          </w:p>
        </w:tc>
        <w:tc>
          <w:tcPr>
            <w:tcW w:w="1276"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0</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1</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3,9</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0</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0</w:t>
            </w:r>
          </w:p>
        </w:tc>
      </w:tr>
      <w:tr w:rsidR="001D028E" w:rsidRPr="008C2C6C" w:rsidTr="001D028E">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pPr>
            <w:r w:rsidRPr="002D4D72">
              <w:t>г.Жанаозен</w:t>
            </w:r>
          </w:p>
        </w:tc>
        <w:tc>
          <w:tcPr>
            <w:tcW w:w="1275"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3</w:t>
            </w:r>
          </w:p>
        </w:tc>
        <w:tc>
          <w:tcPr>
            <w:tcW w:w="1276" w:type="dxa"/>
            <w:tcBorders>
              <w:top w:val="single" w:sz="4" w:space="0" w:color="auto"/>
              <w:left w:val="single" w:sz="4" w:space="0" w:color="auto"/>
              <w:bottom w:val="single" w:sz="4" w:space="0" w:color="auto"/>
              <w:right w:val="single" w:sz="4" w:space="0" w:color="auto"/>
            </w:tcBorders>
          </w:tcPr>
          <w:p w:rsidR="001D028E" w:rsidRPr="00511C49" w:rsidRDefault="001D028E" w:rsidP="001D028E">
            <w:pPr>
              <w:pStyle w:val="af4"/>
              <w:jc w:val="center"/>
              <w:rPr>
                <w:snapToGrid w:val="0"/>
              </w:rPr>
            </w:pPr>
            <w:r w:rsidRPr="00511C49">
              <w:rPr>
                <w:snapToGrid w:val="0"/>
              </w:rPr>
              <w:t>2,2</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4</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2,8</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3</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sidRPr="008C2C6C">
              <w:rPr>
                <w:snapToGrid w:val="0"/>
              </w:rPr>
              <w:t>2,1</w:t>
            </w:r>
          </w:p>
        </w:tc>
      </w:tr>
      <w:tr w:rsidR="001D028E" w:rsidRPr="008C2C6C" w:rsidTr="000763E2">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pPr>
            <w:r w:rsidRPr="002D4D72">
              <w:t>г.Актау</w:t>
            </w:r>
          </w:p>
        </w:tc>
        <w:tc>
          <w:tcPr>
            <w:tcW w:w="1275" w:type="dxa"/>
            <w:tcBorders>
              <w:top w:val="single" w:sz="4" w:space="0" w:color="auto"/>
              <w:left w:val="single" w:sz="4" w:space="0" w:color="auto"/>
              <w:bottom w:val="nil"/>
              <w:right w:val="single" w:sz="4" w:space="0" w:color="auto"/>
            </w:tcBorders>
          </w:tcPr>
          <w:p w:rsidR="001D028E" w:rsidRPr="00511C49" w:rsidRDefault="001D028E" w:rsidP="001D028E">
            <w:pPr>
              <w:pStyle w:val="af4"/>
              <w:jc w:val="center"/>
              <w:rPr>
                <w:snapToGrid w:val="0"/>
              </w:rPr>
            </w:pPr>
            <w:r w:rsidRPr="00511C49">
              <w:rPr>
                <w:snapToGrid w:val="0"/>
              </w:rPr>
              <w:t>5</w:t>
            </w:r>
          </w:p>
        </w:tc>
        <w:tc>
          <w:tcPr>
            <w:tcW w:w="1276" w:type="dxa"/>
            <w:tcBorders>
              <w:top w:val="single" w:sz="4" w:space="0" w:color="auto"/>
              <w:left w:val="single" w:sz="4" w:space="0" w:color="auto"/>
              <w:bottom w:val="nil"/>
              <w:right w:val="single" w:sz="4" w:space="0" w:color="auto"/>
            </w:tcBorders>
          </w:tcPr>
          <w:p w:rsidR="001D028E" w:rsidRPr="00511C49" w:rsidRDefault="001D028E" w:rsidP="001D028E">
            <w:pPr>
              <w:pStyle w:val="af4"/>
              <w:jc w:val="center"/>
              <w:rPr>
                <w:snapToGrid w:val="0"/>
              </w:rPr>
            </w:pPr>
            <w:r w:rsidRPr="00511C49">
              <w:rPr>
                <w:snapToGrid w:val="0"/>
              </w:rPr>
              <w:t>2,7</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5</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2,7</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7</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snapToGrid w:val="0"/>
              </w:rPr>
            </w:pPr>
            <w:r>
              <w:rPr>
                <w:snapToGrid w:val="0"/>
              </w:rPr>
              <w:t>3,8</w:t>
            </w:r>
          </w:p>
        </w:tc>
      </w:tr>
      <w:tr w:rsidR="001D028E" w:rsidRPr="008C2C6C" w:rsidTr="000763E2">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hideMark/>
          </w:tcPr>
          <w:p w:rsidR="001D028E" w:rsidRPr="002D4D72" w:rsidRDefault="001D028E" w:rsidP="001D028E">
            <w:pPr>
              <w:pStyle w:val="af4"/>
              <w:rPr>
                <w:b/>
              </w:rPr>
            </w:pPr>
            <w:r w:rsidRPr="002D4D72">
              <w:rPr>
                <w:b/>
                <w:bCs/>
              </w:rPr>
              <w:t>Область:</w:t>
            </w:r>
          </w:p>
        </w:tc>
        <w:tc>
          <w:tcPr>
            <w:tcW w:w="1275" w:type="dxa"/>
            <w:tcBorders>
              <w:top w:val="single" w:sz="4" w:space="0" w:color="auto"/>
              <w:left w:val="single" w:sz="4" w:space="0" w:color="auto"/>
              <w:bottom w:val="nil"/>
              <w:right w:val="single" w:sz="4" w:space="0" w:color="auto"/>
            </w:tcBorders>
          </w:tcPr>
          <w:p w:rsidR="001D028E" w:rsidRPr="00511C49" w:rsidRDefault="001D028E" w:rsidP="001D028E">
            <w:pPr>
              <w:pStyle w:val="af4"/>
              <w:jc w:val="center"/>
              <w:rPr>
                <w:snapToGrid w:val="0"/>
              </w:rPr>
            </w:pPr>
            <w:r w:rsidRPr="00511C49">
              <w:rPr>
                <w:snapToGrid w:val="0"/>
              </w:rPr>
              <w:t>17 (19)</w:t>
            </w:r>
          </w:p>
        </w:tc>
        <w:tc>
          <w:tcPr>
            <w:tcW w:w="1276" w:type="dxa"/>
            <w:tcBorders>
              <w:top w:val="single" w:sz="4" w:space="0" w:color="auto"/>
              <w:left w:val="single" w:sz="4" w:space="0" w:color="auto"/>
              <w:bottom w:val="nil"/>
              <w:right w:val="single" w:sz="4" w:space="0" w:color="auto"/>
            </w:tcBorders>
          </w:tcPr>
          <w:p w:rsidR="001D028E" w:rsidRPr="00511C49" w:rsidRDefault="001D028E" w:rsidP="001D028E">
            <w:pPr>
              <w:pStyle w:val="af4"/>
              <w:jc w:val="center"/>
              <w:rPr>
                <w:snapToGrid w:val="0"/>
              </w:rPr>
            </w:pPr>
            <w:r w:rsidRPr="00511C49">
              <w:rPr>
                <w:snapToGrid w:val="0"/>
              </w:rPr>
              <w:t xml:space="preserve">2,8 </w:t>
            </w:r>
            <w:r w:rsidRPr="00511C49">
              <w:rPr>
                <w:bCs/>
                <w:lang w:val="en-US"/>
              </w:rPr>
              <w:t>&lt;</w:t>
            </w:r>
            <w:r w:rsidRPr="00511C49">
              <w:rPr>
                <w:bCs/>
              </w:rPr>
              <w:t xml:space="preserve"> 48,1</w:t>
            </w:r>
          </w:p>
        </w:tc>
        <w:tc>
          <w:tcPr>
            <w:tcW w:w="1276"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b/>
                <w:snapToGrid w:val="0"/>
              </w:rPr>
            </w:pPr>
            <w:r>
              <w:rPr>
                <w:b/>
                <w:snapToGrid w:val="0"/>
              </w:rPr>
              <w:t>18</w:t>
            </w:r>
          </w:p>
        </w:tc>
        <w:tc>
          <w:tcPr>
            <w:tcW w:w="1276" w:type="dxa"/>
            <w:tcBorders>
              <w:top w:val="single" w:sz="4" w:space="0" w:color="auto"/>
              <w:bottom w:val="single" w:sz="4" w:space="0" w:color="auto"/>
              <w:right w:val="single" w:sz="4" w:space="0" w:color="auto"/>
            </w:tcBorders>
          </w:tcPr>
          <w:p w:rsidR="001D028E" w:rsidRPr="008C2C6C" w:rsidRDefault="001D028E" w:rsidP="001D028E">
            <w:pPr>
              <w:pStyle w:val="af4"/>
              <w:jc w:val="center"/>
              <w:rPr>
                <w:b/>
                <w:snapToGrid w:val="0"/>
              </w:rPr>
            </w:pPr>
            <w:r>
              <w:rPr>
                <w:b/>
                <w:snapToGrid w:val="0"/>
              </w:rPr>
              <w:t>2,7</w:t>
            </w:r>
          </w:p>
        </w:tc>
        <w:tc>
          <w:tcPr>
            <w:tcW w:w="1134"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b/>
                <w:snapToGrid w:val="0"/>
              </w:rPr>
            </w:pPr>
            <w:r>
              <w:rPr>
                <w:b/>
                <w:snapToGrid w:val="0"/>
              </w:rPr>
              <w:t>17</w:t>
            </w:r>
          </w:p>
        </w:tc>
        <w:tc>
          <w:tcPr>
            <w:tcW w:w="1559" w:type="dxa"/>
            <w:tcBorders>
              <w:top w:val="single" w:sz="4" w:space="0" w:color="auto"/>
              <w:left w:val="single" w:sz="4" w:space="0" w:color="auto"/>
              <w:bottom w:val="single" w:sz="4" w:space="0" w:color="auto"/>
              <w:right w:val="single" w:sz="4" w:space="0" w:color="auto"/>
            </w:tcBorders>
          </w:tcPr>
          <w:p w:rsidR="001D028E" w:rsidRPr="008C2C6C" w:rsidRDefault="001D028E" w:rsidP="001D028E">
            <w:pPr>
              <w:pStyle w:val="af4"/>
              <w:jc w:val="center"/>
              <w:rPr>
                <w:b/>
                <w:snapToGrid w:val="0"/>
              </w:rPr>
            </w:pPr>
            <w:r>
              <w:rPr>
                <w:b/>
                <w:snapToGrid w:val="0"/>
              </w:rPr>
              <w:t>2,6</w:t>
            </w:r>
            <w:r w:rsidRPr="008C2C6C">
              <w:rPr>
                <w:b/>
                <w:snapToGrid w:val="0"/>
              </w:rPr>
              <w:t xml:space="preserve"> </w:t>
            </w:r>
            <w:r w:rsidRPr="00C07D82">
              <w:rPr>
                <w:b/>
                <w:snapToGrid w:val="0"/>
              </w:rPr>
              <w:t>&lt;</w:t>
            </w:r>
            <w:r w:rsidRPr="008C2C6C">
              <w:rPr>
                <w:b/>
                <w:bCs/>
              </w:rPr>
              <w:t xml:space="preserve"> </w:t>
            </w:r>
            <w:r>
              <w:rPr>
                <w:b/>
                <w:bCs/>
              </w:rPr>
              <w:t>3,7</w:t>
            </w:r>
          </w:p>
        </w:tc>
      </w:tr>
      <w:tr w:rsidR="001D028E" w:rsidRPr="00AE7853" w:rsidTr="000763E2">
        <w:trPr>
          <w:trHeight w:val="255"/>
        </w:trPr>
        <w:tc>
          <w:tcPr>
            <w:tcW w:w="271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hideMark/>
          </w:tcPr>
          <w:p w:rsidR="001D028E" w:rsidRPr="002D4D72" w:rsidRDefault="001D028E" w:rsidP="001D028E">
            <w:pPr>
              <w:pStyle w:val="af4"/>
              <w:rPr>
                <w:b/>
                <w:bCs/>
              </w:rPr>
            </w:pPr>
            <w:r w:rsidRPr="002D4D72">
              <w:rPr>
                <w:b/>
                <w:bCs/>
              </w:rPr>
              <w:t>Республика Казахстан</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D028E" w:rsidRPr="00511C49" w:rsidRDefault="001D028E" w:rsidP="001D028E">
            <w:pPr>
              <w:pStyle w:val="af4"/>
              <w:jc w:val="center"/>
              <w:rPr>
                <w:snapToGrid w:val="0"/>
              </w:rPr>
            </w:pPr>
            <w:r w:rsidRPr="00511C49">
              <w:rPr>
                <w:color w:val="000000"/>
                <w:lang w:val="kk-KZ"/>
              </w:rPr>
              <w:t>665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028E" w:rsidRPr="00511C49" w:rsidRDefault="001D028E" w:rsidP="001D028E">
            <w:pPr>
              <w:pStyle w:val="af4"/>
              <w:jc w:val="center"/>
              <w:rPr>
                <w:snapToGrid w:val="0"/>
              </w:rPr>
            </w:pPr>
            <w:r w:rsidRPr="00511C49">
              <w:t>3,8</w:t>
            </w:r>
            <w:r w:rsidRPr="00511C49">
              <w:rPr>
                <w:lang w:val="en-US"/>
              </w:rPr>
              <w:t>&lt;</w:t>
            </w:r>
            <w:r w:rsidRPr="00511C49">
              <w:t>22,4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028E" w:rsidRPr="00AE7853" w:rsidRDefault="001D028E" w:rsidP="001D028E">
            <w:pPr>
              <w:jc w:val="center"/>
              <w:rPr>
                <w:b/>
                <w:bCs/>
                <w:sz w:val="24"/>
                <w:szCs w:val="24"/>
              </w:rPr>
            </w:pPr>
            <w:r w:rsidRPr="00AE7853">
              <w:rPr>
                <w:b/>
                <w:bCs/>
                <w:sz w:val="24"/>
                <w:szCs w:val="24"/>
              </w:rPr>
              <w:t>607</w:t>
            </w:r>
          </w:p>
        </w:tc>
        <w:tc>
          <w:tcPr>
            <w:tcW w:w="1276" w:type="dxa"/>
            <w:tcBorders>
              <w:top w:val="single" w:sz="4" w:space="0" w:color="auto"/>
              <w:left w:val="nil"/>
              <w:bottom w:val="single" w:sz="4" w:space="0" w:color="auto"/>
              <w:right w:val="single" w:sz="4" w:space="0" w:color="auto"/>
            </w:tcBorders>
            <w:shd w:val="clear" w:color="auto" w:fill="auto"/>
          </w:tcPr>
          <w:p w:rsidR="001D028E" w:rsidRPr="00AE7853" w:rsidRDefault="001D028E" w:rsidP="001D028E">
            <w:pPr>
              <w:jc w:val="center"/>
              <w:rPr>
                <w:b/>
                <w:bCs/>
                <w:sz w:val="24"/>
                <w:szCs w:val="24"/>
              </w:rPr>
            </w:pPr>
            <w:r w:rsidRPr="00AE7853">
              <w:rPr>
                <w:b/>
                <w:bCs/>
                <w:sz w:val="24"/>
                <w:szCs w:val="24"/>
              </w:rPr>
              <w:t>3,4</w:t>
            </w:r>
          </w:p>
        </w:tc>
        <w:tc>
          <w:tcPr>
            <w:tcW w:w="1134" w:type="dxa"/>
            <w:tcBorders>
              <w:top w:val="single" w:sz="4" w:space="0" w:color="auto"/>
              <w:left w:val="nil"/>
              <w:bottom w:val="single" w:sz="4" w:space="0" w:color="auto"/>
              <w:right w:val="single" w:sz="4" w:space="0" w:color="auto"/>
            </w:tcBorders>
            <w:shd w:val="clear" w:color="000000" w:fill="FFFFFF"/>
          </w:tcPr>
          <w:p w:rsidR="001D028E" w:rsidRPr="00AE7853" w:rsidRDefault="001D028E" w:rsidP="001D028E">
            <w:pPr>
              <w:jc w:val="center"/>
              <w:rPr>
                <w:b/>
                <w:bCs/>
                <w:sz w:val="24"/>
                <w:szCs w:val="24"/>
              </w:rPr>
            </w:pPr>
            <w:r w:rsidRPr="00AE7853">
              <w:rPr>
                <w:b/>
                <w:bCs/>
                <w:sz w:val="24"/>
                <w:szCs w:val="24"/>
              </w:rPr>
              <w:t>536</w:t>
            </w:r>
          </w:p>
        </w:tc>
        <w:tc>
          <w:tcPr>
            <w:tcW w:w="1559" w:type="dxa"/>
            <w:tcBorders>
              <w:top w:val="single" w:sz="4" w:space="0" w:color="auto"/>
              <w:left w:val="nil"/>
              <w:bottom w:val="single" w:sz="4" w:space="0" w:color="auto"/>
              <w:right w:val="single" w:sz="4" w:space="0" w:color="auto"/>
            </w:tcBorders>
            <w:shd w:val="clear" w:color="000000" w:fill="FFFFFF"/>
          </w:tcPr>
          <w:p w:rsidR="001D028E" w:rsidRPr="00AE7853" w:rsidRDefault="001D028E" w:rsidP="001D028E">
            <w:pPr>
              <w:jc w:val="center"/>
              <w:rPr>
                <w:b/>
                <w:bCs/>
                <w:sz w:val="24"/>
                <w:szCs w:val="24"/>
              </w:rPr>
            </w:pPr>
            <w:r w:rsidRPr="00AE7853">
              <w:rPr>
                <w:b/>
                <w:bCs/>
                <w:sz w:val="24"/>
                <w:szCs w:val="24"/>
              </w:rPr>
              <w:t>3,0&lt;11,8</w:t>
            </w:r>
          </w:p>
        </w:tc>
      </w:tr>
    </w:tbl>
    <w:p w:rsidR="001365ED" w:rsidRPr="00511C49" w:rsidRDefault="001365ED" w:rsidP="001365ED">
      <w:pPr>
        <w:ind w:firstLine="708"/>
        <w:jc w:val="both"/>
        <w:rPr>
          <w:sz w:val="24"/>
          <w:szCs w:val="24"/>
        </w:rPr>
      </w:pPr>
      <w:r w:rsidRPr="00511C49">
        <w:rPr>
          <w:sz w:val="24"/>
          <w:szCs w:val="24"/>
        </w:rPr>
        <w:t xml:space="preserve">В области рост показателя смертности наблюдается </w:t>
      </w:r>
      <w:r w:rsidR="001D028E" w:rsidRPr="00511C49">
        <w:rPr>
          <w:sz w:val="24"/>
          <w:szCs w:val="24"/>
        </w:rPr>
        <w:t>по Каракиянскому району</w:t>
      </w:r>
      <w:r w:rsidRPr="00511C49">
        <w:rPr>
          <w:sz w:val="24"/>
          <w:szCs w:val="24"/>
        </w:rPr>
        <w:t xml:space="preserve"> на </w:t>
      </w:r>
      <w:r w:rsidR="00511C49" w:rsidRPr="00511C49">
        <w:rPr>
          <w:sz w:val="24"/>
          <w:szCs w:val="24"/>
        </w:rPr>
        <w:t>100,0</w:t>
      </w:r>
      <w:r w:rsidRPr="00511C49">
        <w:rPr>
          <w:sz w:val="24"/>
          <w:szCs w:val="24"/>
        </w:rPr>
        <w:t>%</w:t>
      </w:r>
      <w:r w:rsidR="00511C49" w:rsidRPr="00511C49">
        <w:rPr>
          <w:sz w:val="24"/>
          <w:szCs w:val="24"/>
        </w:rPr>
        <w:t xml:space="preserve"> (за 201</w:t>
      </w:r>
      <w:r w:rsidR="00B54D6E">
        <w:rPr>
          <w:sz w:val="24"/>
          <w:szCs w:val="24"/>
        </w:rPr>
        <w:t>6</w:t>
      </w:r>
      <w:r w:rsidR="00511C49" w:rsidRPr="00511C49">
        <w:rPr>
          <w:sz w:val="24"/>
          <w:szCs w:val="24"/>
        </w:rPr>
        <w:t>год -0 случаев, в 201</w:t>
      </w:r>
      <w:r w:rsidR="00B54D6E">
        <w:rPr>
          <w:sz w:val="24"/>
          <w:szCs w:val="24"/>
        </w:rPr>
        <w:t>7 году – 5,4</w:t>
      </w:r>
      <w:r w:rsidR="00511C49" w:rsidRPr="00511C49">
        <w:rPr>
          <w:sz w:val="24"/>
          <w:szCs w:val="24"/>
        </w:rPr>
        <w:t>случай)</w:t>
      </w:r>
      <w:r w:rsidRPr="00511C49">
        <w:rPr>
          <w:sz w:val="24"/>
          <w:szCs w:val="24"/>
        </w:rPr>
        <w:t>,</w:t>
      </w:r>
      <w:r w:rsidR="00511C49" w:rsidRPr="00511C49">
        <w:rPr>
          <w:sz w:val="24"/>
          <w:szCs w:val="24"/>
        </w:rPr>
        <w:t xml:space="preserve"> по городу Жанаозен на 27,3</w:t>
      </w:r>
      <w:r w:rsidR="001D028E" w:rsidRPr="00511C49">
        <w:rPr>
          <w:sz w:val="24"/>
          <w:szCs w:val="24"/>
        </w:rPr>
        <w:t>%, в</w:t>
      </w:r>
      <w:r w:rsidRPr="00511C49">
        <w:rPr>
          <w:sz w:val="24"/>
          <w:szCs w:val="24"/>
        </w:rPr>
        <w:t xml:space="preserve"> абсолютных числах на 1 случай.  </w:t>
      </w:r>
    </w:p>
    <w:p w:rsidR="00B96D0F" w:rsidRPr="00F3369A" w:rsidRDefault="00B96D0F" w:rsidP="00B96D0F">
      <w:pPr>
        <w:jc w:val="center"/>
        <w:rPr>
          <w:b/>
          <w:i/>
          <w:sz w:val="24"/>
          <w:szCs w:val="24"/>
          <w:highlight w:val="yellow"/>
        </w:rPr>
      </w:pPr>
    </w:p>
    <w:p w:rsidR="00B96D0F" w:rsidRPr="004C199B" w:rsidRDefault="00B96D0F" w:rsidP="00B96D0F">
      <w:pPr>
        <w:jc w:val="center"/>
        <w:rPr>
          <w:b/>
          <w:sz w:val="24"/>
          <w:szCs w:val="24"/>
        </w:rPr>
      </w:pPr>
      <w:r w:rsidRPr="004C199B">
        <w:rPr>
          <w:b/>
          <w:sz w:val="24"/>
          <w:szCs w:val="24"/>
        </w:rPr>
        <w:t>Анализ смертности</w:t>
      </w:r>
    </w:p>
    <w:p w:rsidR="00B96D0F" w:rsidRPr="004C199B" w:rsidRDefault="00B96D0F" w:rsidP="00B96D0F">
      <w:pPr>
        <w:jc w:val="center"/>
        <w:rPr>
          <w:b/>
          <w:sz w:val="24"/>
          <w:szCs w:val="24"/>
        </w:rPr>
      </w:pPr>
      <w:r w:rsidRPr="004C199B">
        <w:rPr>
          <w:b/>
          <w:sz w:val="24"/>
          <w:szCs w:val="24"/>
        </w:rPr>
        <w:t>среди лиц, состоящих на учете в ПТ</w:t>
      </w:r>
      <w:r w:rsidR="00511C49" w:rsidRPr="004C199B">
        <w:rPr>
          <w:b/>
          <w:sz w:val="24"/>
          <w:szCs w:val="24"/>
        </w:rPr>
        <w:t xml:space="preserve">О  </w:t>
      </w:r>
      <w:r w:rsidRPr="004C199B">
        <w:rPr>
          <w:b/>
          <w:sz w:val="24"/>
          <w:szCs w:val="24"/>
        </w:rPr>
        <w:t xml:space="preserve"> области.</w:t>
      </w:r>
    </w:p>
    <w:p w:rsidR="00B96D0F" w:rsidRPr="004C199B" w:rsidRDefault="00B96D0F" w:rsidP="00B96D0F">
      <w:pPr>
        <w:jc w:val="both"/>
        <w:rPr>
          <w:sz w:val="24"/>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4775"/>
        <w:gridCol w:w="1504"/>
        <w:gridCol w:w="1504"/>
        <w:gridCol w:w="1504"/>
      </w:tblGrid>
      <w:tr w:rsidR="001D028E" w:rsidRPr="004C199B" w:rsidTr="00E02BD9">
        <w:trPr>
          <w:trHeight w:val="176"/>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r w:rsidRPr="004C199B">
              <w:rPr>
                <w:sz w:val="24"/>
                <w:szCs w:val="24"/>
              </w:rPr>
              <w:t>2015г.</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r w:rsidRPr="004C199B">
              <w:rPr>
                <w:sz w:val="24"/>
                <w:szCs w:val="24"/>
              </w:rPr>
              <w:t>2016г.</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r w:rsidRPr="004C199B">
              <w:rPr>
                <w:sz w:val="24"/>
                <w:szCs w:val="24"/>
              </w:rPr>
              <w:t>201</w:t>
            </w:r>
            <w:r>
              <w:rPr>
                <w:sz w:val="24"/>
                <w:szCs w:val="24"/>
              </w:rPr>
              <w:t>7</w:t>
            </w:r>
            <w:r w:rsidRPr="004C199B">
              <w:rPr>
                <w:sz w:val="24"/>
                <w:szCs w:val="24"/>
              </w:rPr>
              <w:t>г.</w:t>
            </w:r>
          </w:p>
        </w:tc>
      </w:tr>
      <w:tr w:rsidR="001D028E" w:rsidRPr="004C199B" w:rsidTr="00E02BD9">
        <w:trPr>
          <w:trHeight w:val="176"/>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r w:rsidRPr="004C199B">
              <w:rPr>
                <w:sz w:val="24"/>
                <w:szCs w:val="24"/>
              </w:rPr>
              <w:t>1</w:t>
            </w: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Всего умерло больных в ПТО их числа активных форм  туберкулеза</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45</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40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Pr>
                <w:sz w:val="22"/>
                <w:szCs w:val="22"/>
              </w:rPr>
              <w:t>36</w:t>
            </w:r>
          </w:p>
        </w:tc>
      </w:tr>
      <w:tr w:rsidR="001D028E" w:rsidRPr="004C199B" w:rsidTr="00E02BD9">
        <w:trPr>
          <w:trHeight w:val="176"/>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Из них:            от туберкулеза</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17</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17</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17</w:t>
            </w:r>
          </w:p>
        </w:tc>
      </w:tr>
      <w:tr w:rsidR="001D028E" w:rsidRPr="004C199B" w:rsidTr="00E02BD9">
        <w:trPr>
          <w:trHeight w:val="176"/>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w:t>
            </w:r>
            <w:r>
              <w:rPr>
                <w:sz w:val="22"/>
                <w:szCs w:val="22"/>
              </w:rPr>
              <w:t xml:space="preserve">             </w:t>
            </w:r>
            <w:r w:rsidRPr="004C199B">
              <w:rPr>
                <w:sz w:val="22"/>
                <w:szCs w:val="22"/>
              </w:rPr>
              <w:t>от других причин</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28</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23</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Pr>
                <w:sz w:val="22"/>
                <w:szCs w:val="22"/>
              </w:rPr>
              <w:t>19</w:t>
            </w:r>
          </w:p>
        </w:tc>
      </w:tr>
      <w:tr w:rsidR="001D028E" w:rsidRPr="004C199B" w:rsidTr="00E02BD9">
        <w:trPr>
          <w:trHeight w:val="176"/>
        </w:trPr>
        <w:tc>
          <w:tcPr>
            <w:tcW w:w="598"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4"/>
                <w:szCs w:val="24"/>
              </w:rPr>
            </w:pPr>
            <w:r w:rsidRPr="004C199B">
              <w:rPr>
                <w:sz w:val="24"/>
                <w:szCs w:val="24"/>
              </w:rPr>
              <w:t>2</w:t>
            </w: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w:t>
            </w:r>
            <w:r>
              <w:rPr>
                <w:sz w:val="22"/>
                <w:szCs w:val="22"/>
              </w:rPr>
              <w:t xml:space="preserve">            </w:t>
            </w:r>
            <w:r w:rsidRPr="004C199B">
              <w:rPr>
                <w:sz w:val="22"/>
                <w:szCs w:val="22"/>
              </w:rPr>
              <w:t xml:space="preserve">  всего в УКУИС</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r>
      <w:tr w:rsidR="001D028E" w:rsidRPr="004C199B" w:rsidTr="00E02BD9">
        <w:trPr>
          <w:trHeight w:val="176"/>
        </w:trPr>
        <w:tc>
          <w:tcPr>
            <w:tcW w:w="598"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4"/>
                <w:szCs w:val="24"/>
              </w:rPr>
            </w:pPr>
            <w:r w:rsidRPr="004C199B">
              <w:rPr>
                <w:sz w:val="24"/>
                <w:szCs w:val="24"/>
              </w:rPr>
              <w:t>3</w:t>
            </w: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Умерли в стационаре</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15(88,2%)</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15(88,2%)</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w:t>
            </w:r>
            <w:r>
              <w:rPr>
                <w:sz w:val="22"/>
                <w:szCs w:val="22"/>
              </w:rPr>
              <w:t>7(100,0</w:t>
            </w:r>
            <w:r w:rsidRPr="004C199B">
              <w:rPr>
                <w:sz w:val="22"/>
                <w:szCs w:val="22"/>
              </w:rPr>
              <w:t>%)</w:t>
            </w:r>
          </w:p>
        </w:tc>
      </w:tr>
      <w:tr w:rsidR="001D028E" w:rsidRPr="004C199B" w:rsidTr="00E02BD9">
        <w:trPr>
          <w:trHeight w:val="176"/>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на дому</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Pr>
                <w:sz w:val="22"/>
                <w:szCs w:val="22"/>
              </w:rPr>
              <w:t>0</w:t>
            </w:r>
          </w:p>
        </w:tc>
      </w:tr>
      <w:tr w:rsidR="001D028E"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4"/>
                <w:szCs w:val="24"/>
              </w:rPr>
            </w:pPr>
            <w:r w:rsidRPr="004C199B">
              <w:rPr>
                <w:sz w:val="24"/>
                <w:szCs w:val="24"/>
              </w:rPr>
              <w:t>4.</w:t>
            </w: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По длительности заболевания</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из новых случаев</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1(5,9%)</w:t>
            </w:r>
          </w:p>
        </w:tc>
      </w:tr>
      <w:tr w:rsidR="001D028E"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из рецидивов </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8C14D1">
            <w:pPr>
              <w:jc w:val="both"/>
              <w:rPr>
                <w:sz w:val="22"/>
                <w:szCs w:val="22"/>
              </w:rPr>
            </w:pPr>
            <w:r>
              <w:rPr>
                <w:sz w:val="22"/>
                <w:szCs w:val="22"/>
              </w:rPr>
              <w:t>2</w:t>
            </w:r>
            <w:r w:rsidR="001D028E" w:rsidRPr="004C199B">
              <w:rPr>
                <w:sz w:val="22"/>
                <w:szCs w:val="22"/>
              </w:rPr>
              <w:t>(1</w:t>
            </w:r>
            <w:r>
              <w:rPr>
                <w:sz w:val="22"/>
                <w:szCs w:val="22"/>
              </w:rPr>
              <w:t>1,8</w:t>
            </w:r>
            <w:r w:rsidR="001D028E" w:rsidRPr="004C199B">
              <w:rPr>
                <w:sz w:val="22"/>
                <w:szCs w:val="22"/>
              </w:rPr>
              <w:t>%)</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больные 4 категории</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15(88,2%)</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14(82,4%)</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14(82,4%)</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8C14D1">
            <w:pPr>
              <w:jc w:val="both"/>
              <w:rPr>
                <w:sz w:val="22"/>
                <w:szCs w:val="22"/>
              </w:rPr>
            </w:pPr>
            <w:r w:rsidRPr="004C199B">
              <w:rPr>
                <w:sz w:val="22"/>
                <w:szCs w:val="22"/>
              </w:rPr>
              <w:t xml:space="preserve">           </w:t>
            </w:r>
            <w:r w:rsidR="008C14D1">
              <w:rPr>
                <w:sz w:val="22"/>
                <w:szCs w:val="22"/>
              </w:rPr>
              <w:t>в т.ч.</w:t>
            </w:r>
            <w:r w:rsidRPr="004C199B">
              <w:rPr>
                <w:sz w:val="22"/>
                <w:szCs w:val="22"/>
              </w:rPr>
              <w:t>из хроников (1Г)</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6(42,9%)</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8C14D1">
            <w:pPr>
              <w:jc w:val="both"/>
              <w:rPr>
                <w:sz w:val="22"/>
                <w:szCs w:val="22"/>
              </w:rPr>
            </w:pPr>
            <w:r>
              <w:rPr>
                <w:sz w:val="22"/>
                <w:szCs w:val="22"/>
              </w:rPr>
              <w:t>4</w:t>
            </w:r>
            <w:r w:rsidR="001D028E" w:rsidRPr="004C199B">
              <w:rPr>
                <w:sz w:val="22"/>
                <w:szCs w:val="22"/>
              </w:rPr>
              <w:t>(</w:t>
            </w:r>
            <w:r>
              <w:rPr>
                <w:sz w:val="22"/>
                <w:szCs w:val="22"/>
              </w:rPr>
              <w:t>28,6</w:t>
            </w:r>
            <w:r w:rsidR="001D028E" w:rsidRPr="004C199B">
              <w:rPr>
                <w:sz w:val="22"/>
                <w:szCs w:val="22"/>
              </w:rPr>
              <w:t>%)</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ЛПП</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4(23,2%)</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DD25D9" w:rsidP="001D028E">
            <w:pPr>
              <w:jc w:val="both"/>
              <w:rPr>
                <w:sz w:val="22"/>
                <w:szCs w:val="22"/>
              </w:rPr>
            </w:pPr>
            <w:r>
              <w:rPr>
                <w:sz w:val="22"/>
                <w:szCs w:val="22"/>
              </w:rPr>
              <w:t>5</w:t>
            </w:r>
            <w:r w:rsidRPr="004C199B">
              <w:rPr>
                <w:sz w:val="22"/>
                <w:szCs w:val="22"/>
              </w:rPr>
              <w:t>(</w:t>
            </w:r>
            <w:r>
              <w:rPr>
                <w:sz w:val="22"/>
                <w:szCs w:val="22"/>
              </w:rPr>
              <w:t>29,4</w:t>
            </w:r>
            <w:r w:rsidRPr="004C199B">
              <w:rPr>
                <w:sz w:val="22"/>
                <w:szCs w:val="22"/>
              </w:rPr>
              <w:t>%)</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Неудача лечения</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4(23,8%)</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8C14D1">
            <w:pPr>
              <w:jc w:val="both"/>
              <w:rPr>
                <w:sz w:val="22"/>
                <w:szCs w:val="22"/>
              </w:rPr>
            </w:pPr>
            <w:r>
              <w:rPr>
                <w:sz w:val="22"/>
                <w:szCs w:val="22"/>
              </w:rPr>
              <w:t>3</w:t>
            </w:r>
            <w:r w:rsidR="001D028E" w:rsidRPr="004C199B">
              <w:rPr>
                <w:sz w:val="22"/>
                <w:szCs w:val="22"/>
              </w:rPr>
              <w:t>(</w:t>
            </w:r>
            <w:r>
              <w:rPr>
                <w:sz w:val="22"/>
                <w:szCs w:val="22"/>
              </w:rPr>
              <w:t>17,6</w:t>
            </w:r>
            <w:r w:rsidR="001D028E" w:rsidRPr="004C199B">
              <w:rPr>
                <w:sz w:val="22"/>
                <w:szCs w:val="22"/>
              </w:rPr>
              <w:t>%)</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 xml:space="preserve">           Переведен </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1D028E">
            <w:pPr>
              <w:jc w:val="both"/>
              <w:rPr>
                <w:sz w:val="22"/>
                <w:szCs w:val="22"/>
              </w:rPr>
            </w:pPr>
            <w:r>
              <w:rPr>
                <w:sz w:val="22"/>
                <w:szCs w:val="22"/>
              </w:rPr>
              <w:t>2</w:t>
            </w:r>
            <w:r w:rsidRPr="004C199B">
              <w:rPr>
                <w:sz w:val="22"/>
                <w:szCs w:val="22"/>
              </w:rPr>
              <w:t>(1</w:t>
            </w:r>
            <w:r>
              <w:rPr>
                <w:sz w:val="22"/>
                <w:szCs w:val="22"/>
              </w:rPr>
              <w:t>1,8</w:t>
            </w:r>
            <w:r w:rsidRPr="004C199B">
              <w:rPr>
                <w:sz w:val="22"/>
                <w:szCs w:val="22"/>
              </w:rPr>
              <w:t>%)</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4"/>
                <w:szCs w:val="24"/>
              </w:rPr>
            </w:pPr>
            <w:r w:rsidRPr="004C199B">
              <w:rPr>
                <w:sz w:val="24"/>
                <w:szCs w:val="24"/>
              </w:rPr>
              <w:t>5</w:t>
            </w: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Туберкулез органов дыхания</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16(94,1%)</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17(100,0%)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8C14D1">
            <w:pPr>
              <w:jc w:val="both"/>
              <w:rPr>
                <w:sz w:val="22"/>
                <w:szCs w:val="22"/>
              </w:rPr>
            </w:pPr>
            <w:r>
              <w:rPr>
                <w:sz w:val="22"/>
                <w:szCs w:val="22"/>
              </w:rPr>
              <w:t>16</w:t>
            </w:r>
            <w:r w:rsidR="001D028E" w:rsidRPr="004C199B">
              <w:rPr>
                <w:sz w:val="22"/>
                <w:szCs w:val="22"/>
              </w:rPr>
              <w:t>(</w:t>
            </w:r>
            <w:r>
              <w:rPr>
                <w:sz w:val="22"/>
                <w:szCs w:val="22"/>
              </w:rPr>
              <w:t>94,1</w:t>
            </w:r>
            <w:r w:rsidR="001D028E" w:rsidRPr="004C199B">
              <w:rPr>
                <w:sz w:val="22"/>
                <w:szCs w:val="22"/>
              </w:rPr>
              <w:t>%)</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Внелегочной туберкулез</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1D028E">
            <w:pPr>
              <w:jc w:val="both"/>
              <w:rPr>
                <w:sz w:val="22"/>
                <w:szCs w:val="22"/>
              </w:rPr>
            </w:pPr>
            <w:r w:rsidRPr="004C199B">
              <w:rPr>
                <w:sz w:val="22"/>
                <w:szCs w:val="22"/>
              </w:rPr>
              <w:t>1(5,9%)</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4"/>
                <w:szCs w:val="24"/>
              </w:rPr>
            </w:pPr>
            <w:r w:rsidRPr="004C199B">
              <w:rPr>
                <w:sz w:val="24"/>
                <w:szCs w:val="24"/>
              </w:rPr>
              <w:t>6</w:t>
            </w: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По формам туберкулеза:</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инфильтративный</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6(35,3%)</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3(17,6%)</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8C14D1">
            <w:pPr>
              <w:jc w:val="both"/>
              <w:rPr>
                <w:sz w:val="22"/>
                <w:szCs w:val="22"/>
              </w:rPr>
            </w:pPr>
            <w:r>
              <w:rPr>
                <w:sz w:val="22"/>
                <w:szCs w:val="22"/>
              </w:rPr>
              <w:t>5</w:t>
            </w:r>
            <w:r w:rsidR="001D028E" w:rsidRPr="004C199B">
              <w:rPr>
                <w:sz w:val="22"/>
                <w:szCs w:val="22"/>
              </w:rPr>
              <w:t>(</w:t>
            </w:r>
            <w:r>
              <w:rPr>
                <w:sz w:val="22"/>
                <w:szCs w:val="22"/>
              </w:rPr>
              <w:t>29,4</w:t>
            </w:r>
            <w:r w:rsidR="001D028E" w:rsidRPr="004C199B">
              <w:rPr>
                <w:sz w:val="22"/>
                <w:szCs w:val="22"/>
              </w:rPr>
              <w:t>%)</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фиброзно-кавернозный</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9(52,9%)</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11(64,7%)</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8C14D1">
            <w:pPr>
              <w:jc w:val="both"/>
              <w:rPr>
                <w:sz w:val="22"/>
                <w:szCs w:val="22"/>
              </w:rPr>
            </w:pPr>
            <w:r>
              <w:rPr>
                <w:sz w:val="22"/>
                <w:szCs w:val="22"/>
              </w:rPr>
              <w:t>9</w:t>
            </w:r>
            <w:r w:rsidR="001D028E" w:rsidRPr="004C199B">
              <w:rPr>
                <w:sz w:val="22"/>
                <w:szCs w:val="22"/>
              </w:rPr>
              <w:t>(</w:t>
            </w:r>
            <w:r>
              <w:rPr>
                <w:sz w:val="22"/>
                <w:szCs w:val="22"/>
              </w:rPr>
              <w:t>52,9</w:t>
            </w:r>
            <w:r w:rsidR="001D028E" w:rsidRPr="004C199B">
              <w:rPr>
                <w:sz w:val="22"/>
                <w:szCs w:val="22"/>
              </w:rPr>
              <w:t>%)</w:t>
            </w:r>
          </w:p>
        </w:tc>
      </w:tr>
      <w:tr w:rsidR="001D028E"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диссеминированный</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1(5,9%)</w:t>
            </w:r>
          </w:p>
        </w:tc>
      </w:tr>
      <w:tr w:rsidR="001D028E"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1D028E" w:rsidRPr="004C199B" w:rsidRDefault="001D028E" w:rsidP="001D028E">
            <w:pPr>
              <w:jc w:val="both"/>
              <w:rPr>
                <w:sz w:val="22"/>
                <w:szCs w:val="22"/>
              </w:rPr>
            </w:pPr>
            <w:r w:rsidRPr="004C199B">
              <w:rPr>
                <w:sz w:val="22"/>
                <w:szCs w:val="22"/>
              </w:rPr>
              <w:t>Казеозная пневмония</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1D028E" w:rsidP="001D028E">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1D028E">
            <w:pPr>
              <w:jc w:val="both"/>
              <w:rPr>
                <w:sz w:val="22"/>
                <w:szCs w:val="22"/>
              </w:rPr>
            </w:pPr>
            <w:r>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1D028E" w:rsidRPr="004C199B" w:rsidRDefault="008C14D1" w:rsidP="001D028E">
            <w:pPr>
              <w:jc w:val="both"/>
              <w:rPr>
                <w:sz w:val="22"/>
                <w:szCs w:val="22"/>
              </w:rPr>
            </w:pPr>
            <w:r>
              <w:rPr>
                <w:sz w:val="22"/>
                <w:szCs w:val="22"/>
              </w:rPr>
              <w:t>0</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Pr>
                <w:sz w:val="22"/>
                <w:szCs w:val="22"/>
              </w:rPr>
              <w:t>Цирротический туберкулез</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Default="008C14D1" w:rsidP="008C14D1">
            <w:pPr>
              <w:jc w:val="both"/>
              <w:rPr>
                <w:sz w:val="22"/>
                <w:szCs w:val="22"/>
              </w:rPr>
            </w:pPr>
            <w:r>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туберкулезный менингит</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Генерализованный туберкулез</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1076C6" w:rsidP="008C14D1">
            <w:pPr>
              <w:jc w:val="both"/>
              <w:rPr>
                <w:sz w:val="22"/>
                <w:szCs w:val="22"/>
              </w:rPr>
            </w:pPr>
            <w:r>
              <w:rPr>
                <w:sz w:val="22"/>
                <w:szCs w:val="22"/>
              </w:rPr>
              <w:t>0</w:t>
            </w:r>
          </w:p>
        </w:tc>
      </w:tr>
      <w:tr w:rsidR="008C14D1"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4"/>
                <w:szCs w:val="24"/>
              </w:rPr>
            </w:pPr>
            <w:r w:rsidRPr="004C199B">
              <w:rPr>
                <w:sz w:val="24"/>
                <w:szCs w:val="24"/>
              </w:rPr>
              <w:t>7.</w:t>
            </w: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По социальному фактору:</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бомжи</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1076C6" w:rsidP="008C14D1">
            <w:pPr>
              <w:jc w:val="both"/>
              <w:rPr>
                <w:sz w:val="22"/>
                <w:szCs w:val="22"/>
              </w:rPr>
            </w:pPr>
            <w:r>
              <w:rPr>
                <w:sz w:val="22"/>
                <w:szCs w:val="22"/>
              </w:rPr>
              <w:t>0</w:t>
            </w:r>
          </w:p>
        </w:tc>
      </w:tr>
      <w:tr w:rsidR="008C14D1"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наркоманы, алкоголики,</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1076C6" w:rsidP="008C14D1">
            <w:pPr>
              <w:jc w:val="both"/>
              <w:rPr>
                <w:sz w:val="22"/>
                <w:szCs w:val="22"/>
              </w:rPr>
            </w:pPr>
            <w:r>
              <w:rPr>
                <w:sz w:val="22"/>
                <w:szCs w:val="22"/>
              </w:rPr>
              <w:t>0</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дети из неблагополучных семей</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1076C6" w:rsidP="008C14D1">
            <w:pPr>
              <w:jc w:val="both"/>
              <w:rPr>
                <w:sz w:val="22"/>
                <w:szCs w:val="22"/>
              </w:rPr>
            </w:pPr>
            <w:r>
              <w:rPr>
                <w:sz w:val="22"/>
                <w:szCs w:val="22"/>
              </w:rPr>
              <w:t>0</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 xml:space="preserve">Безработный </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7(41,2%)</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DD25D9" w:rsidP="00DD25D9">
            <w:pPr>
              <w:jc w:val="both"/>
              <w:rPr>
                <w:sz w:val="22"/>
                <w:szCs w:val="22"/>
              </w:rPr>
            </w:pPr>
            <w:r w:rsidRPr="004C199B">
              <w:rPr>
                <w:sz w:val="22"/>
                <w:szCs w:val="22"/>
              </w:rPr>
              <w:t>1</w:t>
            </w:r>
            <w:r>
              <w:rPr>
                <w:sz w:val="22"/>
                <w:szCs w:val="22"/>
              </w:rPr>
              <w:t>4</w:t>
            </w:r>
            <w:r w:rsidRPr="004C199B">
              <w:rPr>
                <w:sz w:val="22"/>
                <w:szCs w:val="22"/>
              </w:rPr>
              <w:t>(8</w:t>
            </w:r>
            <w:r>
              <w:rPr>
                <w:sz w:val="22"/>
                <w:szCs w:val="22"/>
              </w:rPr>
              <w:t>2,4</w:t>
            </w:r>
            <w:r w:rsidRPr="004C199B">
              <w:rPr>
                <w:sz w:val="22"/>
                <w:szCs w:val="22"/>
              </w:rPr>
              <w:t>%)</w:t>
            </w:r>
          </w:p>
        </w:tc>
      </w:tr>
      <w:tr w:rsidR="008C14D1"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4"/>
                <w:szCs w:val="24"/>
              </w:rPr>
            </w:pPr>
            <w:r w:rsidRPr="004C199B">
              <w:rPr>
                <w:sz w:val="24"/>
                <w:szCs w:val="24"/>
              </w:rPr>
              <w:t>8</w:t>
            </w: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Наличие сопутствующего заболевания</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DD25D9" w:rsidP="008C14D1">
            <w:pPr>
              <w:jc w:val="both"/>
              <w:rPr>
                <w:sz w:val="22"/>
                <w:szCs w:val="22"/>
              </w:rPr>
            </w:pPr>
            <w:r>
              <w:rPr>
                <w:sz w:val="22"/>
                <w:szCs w:val="22"/>
              </w:rPr>
              <w:t>4</w:t>
            </w:r>
            <w:r w:rsidRPr="004C199B">
              <w:rPr>
                <w:sz w:val="22"/>
                <w:szCs w:val="22"/>
              </w:rPr>
              <w:t>(</w:t>
            </w:r>
            <w:r>
              <w:rPr>
                <w:sz w:val="22"/>
                <w:szCs w:val="22"/>
              </w:rPr>
              <w:t>28,6</w:t>
            </w:r>
            <w:r w:rsidRPr="004C199B">
              <w:rPr>
                <w:sz w:val="22"/>
                <w:szCs w:val="22"/>
              </w:rPr>
              <w:t>%)</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4"/>
                <w:szCs w:val="24"/>
              </w:rPr>
            </w:pPr>
            <w:r w:rsidRPr="004C199B">
              <w:rPr>
                <w:sz w:val="24"/>
                <w:szCs w:val="24"/>
              </w:rPr>
              <w:t>9</w:t>
            </w: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Наличие лекарственной устойчивости:</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13(76,5%)</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12(70,6%)</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w:t>
            </w:r>
            <w:r>
              <w:rPr>
                <w:sz w:val="22"/>
                <w:szCs w:val="22"/>
              </w:rPr>
              <w:t>1</w:t>
            </w:r>
            <w:r w:rsidRPr="004C199B">
              <w:rPr>
                <w:sz w:val="22"/>
                <w:szCs w:val="22"/>
              </w:rPr>
              <w:t>(</w:t>
            </w:r>
            <w:r>
              <w:rPr>
                <w:sz w:val="22"/>
                <w:szCs w:val="22"/>
              </w:rPr>
              <w:t>64,7</w:t>
            </w:r>
            <w:r w:rsidRPr="004C199B">
              <w:rPr>
                <w:sz w:val="22"/>
                <w:szCs w:val="22"/>
              </w:rPr>
              <w:t>%)</w:t>
            </w:r>
          </w:p>
        </w:tc>
      </w:tr>
      <w:tr w:rsidR="008C14D1" w:rsidRPr="004C199B" w:rsidTr="00E02BD9">
        <w:trPr>
          <w:trHeight w:val="6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из них с  ШЛУ ТБ</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4(30,8%)</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8(66,7%)</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Pr>
                <w:sz w:val="22"/>
                <w:szCs w:val="22"/>
              </w:rPr>
              <w:t>7</w:t>
            </w:r>
            <w:r w:rsidRPr="004C199B">
              <w:rPr>
                <w:sz w:val="22"/>
                <w:szCs w:val="22"/>
              </w:rPr>
              <w:t>(6</w:t>
            </w:r>
            <w:r>
              <w:rPr>
                <w:sz w:val="22"/>
                <w:szCs w:val="22"/>
              </w:rPr>
              <w:t>3</w:t>
            </w:r>
            <w:r w:rsidRPr="004C199B">
              <w:rPr>
                <w:sz w:val="22"/>
                <w:szCs w:val="22"/>
              </w:rPr>
              <w:t>,</w:t>
            </w:r>
            <w:r>
              <w:rPr>
                <w:sz w:val="22"/>
                <w:szCs w:val="22"/>
              </w:rPr>
              <w:t>6</w:t>
            </w:r>
            <w:r w:rsidRPr="004C199B">
              <w:rPr>
                <w:sz w:val="22"/>
                <w:szCs w:val="22"/>
              </w:rPr>
              <w:t>%)</w:t>
            </w:r>
          </w:p>
        </w:tc>
      </w:tr>
      <w:tr w:rsidR="008C14D1"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4"/>
                <w:szCs w:val="24"/>
              </w:rPr>
            </w:pPr>
            <w:r w:rsidRPr="004C199B">
              <w:rPr>
                <w:sz w:val="24"/>
                <w:szCs w:val="24"/>
              </w:rPr>
              <w:t>10</w:t>
            </w: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По возрасту: старше 65 лет</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Pr>
                <w:sz w:val="22"/>
                <w:szCs w:val="22"/>
              </w:rPr>
              <w:t>3</w:t>
            </w:r>
            <w:r w:rsidRPr="004C199B">
              <w:rPr>
                <w:sz w:val="22"/>
                <w:szCs w:val="22"/>
              </w:rPr>
              <w:t>(</w:t>
            </w:r>
            <w:r>
              <w:rPr>
                <w:sz w:val="22"/>
                <w:szCs w:val="22"/>
              </w:rPr>
              <w:t>17,6</w:t>
            </w:r>
            <w:r w:rsidRPr="004C199B">
              <w:rPr>
                <w:sz w:val="22"/>
                <w:szCs w:val="22"/>
              </w:rPr>
              <w:t>%)</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работоспособный возраст  (18-63)</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15(88,2%)</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17(100,0%)</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03673E">
            <w:pPr>
              <w:jc w:val="both"/>
              <w:rPr>
                <w:sz w:val="22"/>
                <w:szCs w:val="22"/>
              </w:rPr>
            </w:pPr>
            <w:r w:rsidRPr="004C199B">
              <w:rPr>
                <w:sz w:val="22"/>
                <w:szCs w:val="22"/>
              </w:rPr>
              <w:t>1</w:t>
            </w:r>
            <w:r>
              <w:rPr>
                <w:sz w:val="22"/>
                <w:szCs w:val="22"/>
              </w:rPr>
              <w:t>4</w:t>
            </w:r>
            <w:r w:rsidR="0003673E">
              <w:rPr>
                <w:sz w:val="22"/>
                <w:szCs w:val="22"/>
              </w:rPr>
              <w:t>(82,4</w:t>
            </w:r>
            <w:r w:rsidRPr="004C199B">
              <w:rPr>
                <w:sz w:val="22"/>
                <w:szCs w:val="22"/>
              </w:rPr>
              <w:t>%)</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4"/>
                <w:szCs w:val="24"/>
              </w:rPr>
            </w:pPr>
            <w:r w:rsidRPr="004C199B">
              <w:rPr>
                <w:sz w:val="24"/>
                <w:szCs w:val="24"/>
              </w:rPr>
              <w:t>11</w:t>
            </w: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По бацилловыделению: БК+</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12(70,6%)</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13(81,1%)</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03673E">
            <w:pPr>
              <w:jc w:val="both"/>
              <w:rPr>
                <w:sz w:val="22"/>
                <w:szCs w:val="22"/>
              </w:rPr>
            </w:pPr>
            <w:r w:rsidRPr="004C199B">
              <w:rPr>
                <w:sz w:val="22"/>
                <w:szCs w:val="22"/>
              </w:rPr>
              <w:t>1</w:t>
            </w:r>
            <w:r w:rsidR="0003673E">
              <w:rPr>
                <w:sz w:val="22"/>
                <w:szCs w:val="22"/>
              </w:rPr>
              <w:t>4</w:t>
            </w:r>
            <w:r w:rsidRPr="004C199B">
              <w:rPr>
                <w:sz w:val="22"/>
                <w:szCs w:val="22"/>
              </w:rPr>
              <w:t>(8</w:t>
            </w:r>
            <w:r w:rsidR="0003673E">
              <w:rPr>
                <w:sz w:val="22"/>
                <w:szCs w:val="22"/>
              </w:rPr>
              <w:t>2,4</w:t>
            </w:r>
            <w:r w:rsidRPr="004C199B">
              <w:rPr>
                <w:sz w:val="22"/>
                <w:szCs w:val="22"/>
              </w:rPr>
              <w:t>%)</w:t>
            </w:r>
          </w:p>
        </w:tc>
      </w:tr>
      <w:tr w:rsidR="008C14D1" w:rsidRPr="004C199B" w:rsidTr="00E02BD9">
        <w:trPr>
          <w:trHeight w:val="343"/>
        </w:trPr>
        <w:tc>
          <w:tcPr>
            <w:tcW w:w="598"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4"/>
                <w:szCs w:val="24"/>
              </w:rPr>
            </w:pP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 xml:space="preserve">                                        БК -</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5(29,4%)</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3(18,6%)</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03673E">
            <w:pPr>
              <w:jc w:val="both"/>
              <w:rPr>
                <w:sz w:val="22"/>
                <w:szCs w:val="22"/>
              </w:rPr>
            </w:pPr>
            <w:r w:rsidRPr="004C199B">
              <w:rPr>
                <w:sz w:val="22"/>
                <w:szCs w:val="22"/>
              </w:rPr>
              <w:t>3(</w:t>
            </w:r>
            <w:r w:rsidR="0003673E">
              <w:rPr>
                <w:sz w:val="22"/>
                <w:szCs w:val="22"/>
              </w:rPr>
              <w:t>17,6</w:t>
            </w:r>
            <w:r w:rsidRPr="004C199B">
              <w:rPr>
                <w:sz w:val="22"/>
                <w:szCs w:val="22"/>
              </w:rPr>
              <w:t>%)</w:t>
            </w:r>
          </w:p>
        </w:tc>
      </w:tr>
      <w:tr w:rsidR="008C14D1" w:rsidRPr="004C199B" w:rsidTr="00E02BD9">
        <w:trPr>
          <w:trHeight w:val="322"/>
        </w:trPr>
        <w:tc>
          <w:tcPr>
            <w:tcW w:w="598"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4"/>
                <w:szCs w:val="24"/>
              </w:rPr>
            </w:pPr>
            <w:r w:rsidRPr="004C199B">
              <w:rPr>
                <w:sz w:val="24"/>
                <w:szCs w:val="24"/>
              </w:rPr>
              <w:t>12</w:t>
            </w: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Посмертно установлен диагноз</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03673E" w:rsidP="0003673E">
            <w:pPr>
              <w:jc w:val="both"/>
              <w:rPr>
                <w:sz w:val="22"/>
                <w:szCs w:val="22"/>
              </w:rPr>
            </w:pPr>
            <w:r>
              <w:rPr>
                <w:sz w:val="22"/>
                <w:szCs w:val="22"/>
              </w:rPr>
              <w:t>2</w:t>
            </w:r>
            <w:r w:rsidR="008C14D1" w:rsidRPr="004C199B">
              <w:rPr>
                <w:sz w:val="22"/>
                <w:szCs w:val="22"/>
              </w:rPr>
              <w:t>(</w:t>
            </w:r>
            <w:r>
              <w:rPr>
                <w:sz w:val="22"/>
                <w:szCs w:val="22"/>
              </w:rPr>
              <w:t>11,8</w:t>
            </w:r>
            <w:r w:rsidR="008C14D1" w:rsidRPr="004C199B">
              <w:rPr>
                <w:sz w:val="22"/>
                <w:szCs w:val="22"/>
              </w:rPr>
              <w:t>%)</w:t>
            </w:r>
          </w:p>
        </w:tc>
      </w:tr>
      <w:tr w:rsidR="008C14D1" w:rsidRPr="00F3369A" w:rsidTr="00E02BD9">
        <w:trPr>
          <w:trHeight w:val="343"/>
        </w:trPr>
        <w:tc>
          <w:tcPr>
            <w:tcW w:w="598"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4"/>
                <w:szCs w:val="24"/>
              </w:rPr>
            </w:pPr>
            <w:r w:rsidRPr="004C199B">
              <w:rPr>
                <w:sz w:val="24"/>
                <w:szCs w:val="24"/>
              </w:rPr>
              <w:t>13</w:t>
            </w:r>
          </w:p>
        </w:tc>
        <w:tc>
          <w:tcPr>
            <w:tcW w:w="4775" w:type="dxa"/>
            <w:tcBorders>
              <w:top w:val="single" w:sz="4" w:space="0" w:color="auto"/>
              <w:left w:val="single" w:sz="4" w:space="0" w:color="auto"/>
              <w:bottom w:val="single" w:sz="4" w:space="0" w:color="auto"/>
              <w:right w:val="single" w:sz="4" w:space="0" w:color="auto"/>
            </w:tcBorders>
            <w:hideMark/>
          </w:tcPr>
          <w:p w:rsidR="008C14D1" w:rsidRPr="004C199B" w:rsidRDefault="008C14D1" w:rsidP="008C14D1">
            <w:pPr>
              <w:jc w:val="both"/>
              <w:rPr>
                <w:sz w:val="22"/>
                <w:szCs w:val="22"/>
              </w:rPr>
            </w:pPr>
            <w:r w:rsidRPr="004C199B">
              <w:rPr>
                <w:sz w:val="22"/>
                <w:szCs w:val="22"/>
              </w:rPr>
              <w:t>Произведено патологоанатомическое вскрытие</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1(5,9%)</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8C14D1" w:rsidP="008C14D1">
            <w:pPr>
              <w:jc w:val="both"/>
              <w:rPr>
                <w:sz w:val="22"/>
                <w:szCs w:val="22"/>
              </w:rPr>
            </w:pPr>
            <w:r w:rsidRPr="004C199B">
              <w:rPr>
                <w:sz w:val="22"/>
                <w:szCs w:val="22"/>
              </w:rPr>
              <w:t>2(11,8%)</w:t>
            </w:r>
          </w:p>
        </w:tc>
        <w:tc>
          <w:tcPr>
            <w:tcW w:w="1504" w:type="dxa"/>
            <w:tcBorders>
              <w:top w:val="single" w:sz="4" w:space="0" w:color="auto"/>
              <w:left w:val="single" w:sz="4" w:space="0" w:color="auto"/>
              <w:bottom w:val="single" w:sz="4" w:space="0" w:color="auto"/>
              <w:right w:val="single" w:sz="4" w:space="0" w:color="auto"/>
            </w:tcBorders>
          </w:tcPr>
          <w:p w:rsidR="008C14D1" w:rsidRPr="004C199B" w:rsidRDefault="001076C6" w:rsidP="008C14D1">
            <w:pPr>
              <w:jc w:val="both"/>
              <w:rPr>
                <w:sz w:val="22"/>
                <w:szCs w:val="22"/>
              </w:rPr>
            </w:pPr>
            <w:r>
              <w:rPr>
                <w:sz w:val="22"/>
                <w:szCs w:val="22"/>
              </w:rPr>
              <w:t>0</w:t>
            </w:r>
          </w:p>
        </w:tc>
      </w:tr>
    </w:tbl>
    <w:p w:rsidR="00B96D0F" w:rsidRPr="00F3369A" w:rsidRDefault="00B96D0F" w:rsidP="00B96D0F">
      <w:pPr>
        <w:rPr>
          <w:i/>
          <w:sz w:val="24"/>
          <w:szCs w:val="24"/>
          <w:highlight w:val="yellow"/>
        </w:rPr>
      </w:pPr>
    </w:p>
    <w:p w:rsidR="007E66C7" w:rsidRPr="00130565" w:rsidRDefault="007E66C7" w:rsidP="007E66C7">
      <w:pPr>
        <w:pStyle w:val="af4"/>
        <w:ind w:firstLine="708"/>
        <w:jc w:val="both"/>
      </w:pPr>
      <w:r w:rsidRPr="00B66A0A">
        <w:t xml:space="preserve">По структуре умерших от </w:t>
      </w:r>
      <w:r w:rsidR="0003673E" w:rsidRPr="00B66A0A">
        <w:t>туберкулеза; больные IV</w:t>
      </w:r>
      <w:r w:rsidRPr="00B66A0A">
        <w:t xml:space="preserve"> категории (1</w:t>
      </w:r>
      <w:r w:rsidR="00B66A0A" w:rsidRPr="00B66A0A">
        <w:t>4</w:t>
      </w:r>
      <w:r w:rsidRPr="00B66A0A">
        <w:t xml:space="preserve"> человек) – 8</w:t>
      </w:r>
      <w:r w:rsidR="00B66A0A" w:rsidRPr="00B66A0A">
        <w:t>2</w:t>
      </w:r>
      <w:r w:rsidRPr="00B66A0A">
        <w:t>,</w:t>
      </w:r>
      <w:r w:rsidR="00B66A0A" w:rsidRPr="00B66A0A">
        <w:t>4</w:t>
      </w:r>
      <w:r w:rsidR="0003673E" w:rsidRPr="00B66A0A">
        <w:t>%; по</w:t>
      </w:r>
      <w:r w:rsidRPr="00B66A0A">
        <w:t xml:space="preserve"> </w:t>
      </w:r>
      <w:r w:rsidRPr="00130565">
        <w:t>нозологическим формам преобладают случаи фибр</w:t>
      </w:r>
      <w:r w:rsidR="00130565" w:rsidRPr="00130565">
        <w:t>озно-кавернозного туберкулеза (</w:t>
      </w:r>
      <w:r w:rsidR="0003673E">
        <w:t>9</w:t>
      </w:r>
      <w:r w:rsidRPr="00130565">
        <w:t xml:space="preserve"> человек) –</w:t>
      </w:r>
      <w:r w:rsidR="0003673E">
        <w:t>52,9</w:t>
      </w:r>
      <w:r w:rsidRPr="00130565">
        <w:t xml:space="preserve">% </w:t>
      </w:r>
      <w:r w:rsidR="0003673E" w:rsidRPr="00130565">
        <w:t>и инфильтративного</w:t>
      </w:r>
      <w:r w:rsidRPr="00130565">
        <w:t xml:space="preserve"> туберкулеза (</w:t>
      </w:r>
      <w:r w:rsidR="0003673E">
        <w:t>5</w:t>
      </w:r>
      <w:r w:rsidRPr="00130565">
        <w:t xml:space="preserve"> человек) –</w:t>
      </w:r>
      <w:r w:rsidR="0003673E">
        <w:t>29,4</w:t>
      </w:r>
      <w:r w:rsidRPr="00130565">
        <w:t xml:space="preserve">%. </w:t>
      </w:r>
    </w:p>
    <w:p w:rsidR="007E66C7" w:rsidRDefault="007E66C7" w:rsidP="007E66C7">
      <w:pPr>
        <w:pStyle w:val="af4"/>
        <w:jc w:val="both"/>
      </w:pPr>
      <w:r w:rsidRPr="00130565">
        <w:t xml:space="preserve">Из общего числа </w:t>
      </w:r>
      <w:r w:rsidR="0003673E" w:rsidRPr="00130565">
        <w:t>умерших больные</w:t>
      </w:r>
      <w:r w:rsidRPr="00130565">
        <w:t xml:space="preserve"> с множественной лекарственной устойчивостью составляют (1</w:t>
      </w:r>
      <w:r w:rsidR="0003673E">
        <w:t>1</w:t>
      </w:r>
      <w:r w:rsidRPr="00130565">
        <w:t xml:space="preserve"> человек) – </w:t>
      </w:r>
      <w:r w:rsidR="0003673E">
        <w:t>64,7</w:t>
      </w:r>
      <w:r w:rsidRPr="00130565">
        <w:t>%, в т.ч. больные с ШЛУ (</w:t>
      </w:r>
      <w:r w:rsidR="0003673E">
        <w:t>7</w:t>
      </w:r>
      <w:r w:rsidRPr="00130565">
        <w:t xml:space="preserve"> человек) – </w:t>
      </w:r>
      <w:r w:rsidR="00130565" w:rsidRPr="00130565">
        <w:t>6</w:t>
      </w:r>
      <w:r w:rsidR="0003673E">
        <w:t>3,6</w:t>
      </w:r>
      <w:r w:rsidRPr="00130565">
        <w:t xml:space="preserve">%. </w:t>
      </w:r>
    </w:p>
    <w:p w:rsidR="001D2C31" w:rsidRDefault="001D2C31" w:rsidP="001D2C31">
      <w:pPr>
        <w:pStyle w:val="af4"/>
        <w:jc w:val="center"/>
      </w:pPr>
      <w:r>
        <w:t>Анализ умерших от других причин.</w:t>
      </w:r>
    </w:p>
    <w:p w:rsidR="001D2C31" w:rsidRDefault="001D2C31" w:rsidP="001D2C31">
      <w:pPr>
        <w:pStyle w:val="af4"/>
        <w:jc w:val="center"/>
        <w:rPr>
          <w:i/>
        </w:rPr>
      </w:pPr>
    </w:p>
    <w:tbl>
      <w:tblPr>
        <w:tblStyle w:val="af8"/>
        <w:tblW w:w="0" w:type="auto"/>
        <w:tblLook w:val="04A0" w:firstRow="1" w:lastRow="0" w:firstColumn="1" w:lastColumn="0" w:noHBand="0" w:noVBand="1"/>
      </w:tblPr>
      <w:tblGrid>
        <w:gridCol w:w="3936"/>
        <w:gridCol w:w="1559"/>
        <w:gridCol w:w="1984"/>
        <w:gridCol w:w="1984"/>
      </w:tblGrid>
      <w:tr w:rsidR="0003673E" w:rsidTr="00DD25D9">
        <w:tc>
          <w:tcPr>
            <w:tcW w:w="3936" w:type="dxa"/>
          </w:tcPr>
          <w:p w:rsidR="0003673E" w:rsidRPr="0025244C" w:rsidRDefault="0003673E" w:rsidP="0025244C">
            <w:pPr>
              <w:pStyle w:val="af4"/>
              <w:rPr>
                <w:sz w:val="22"/>
                <w:szCs w:val="22"/>
              </w:rPr>
            </w:pPr>
          </w:p>
        </w:tc>
        <w:tc>
          <w:tcPr>
            <w:tcW w:w="1559" w:type="dxa"/>
          </w:tcPr>
          <w:p w:rsidR="0003673E" w:rsidRPr="0025244C" w:rsidRDefault="0003673E" w:rsidP="00664013">
            <w:pPr>
              <w:pStyle w:val="af4"/>
              <w:jc w:val="center"/>
              <w:rPr>
                <w:sz w:val="22"/>
                <w:szCs w:val="22"/>
              </w:rPr>
            </w:pPr>
            <w:r w:rsidRPr="0025244C">
              <w:rPr>
                <w:sz w:val="22"/>
                <w:szCs w:val="22"/>
              </w:rPr>
              <w:t>2015г.</w:t>
            </w:r>
          </w:p>
        </w:tc>
        <w:tc>
          <w:tcPr>
            <w:tcW w:w="1984" w:type="dxa"/>
          </w:tcPr>
          <w:p w:rsidR="0003673E" w:rsidRPr="0025244C" w:rsidRDefault="0003673E" w:rsidP="00664013">
            <w:pPr>
              <w:pStyle w:val="af4"/>
              <w:jc w:val="center"/>
              <w:rPr>
                <w:sz w:val="22"/>
                <w:szCs w:val="22"/>
              </w:rPr>
            </w:pPr>
            <w:r w:rsidRPr="0025244C">
              <w:rPr>
                <w:sz w:val="22"/>
                <w:szCs w:val="22"/>
              </w:rPr>
              <w:t>2016г.</w:t>
            </w:r>
          </w:p>
        </w:tc>
        <w:tc>
          <w:tcPr>
            <w:tcW w:w="1984" w:type="dxa"/>
          </w:tcPr>
          <w:p w:rsidR="0003673E" w:rsidRPr="0025244C" w:rsidRDefault="0003673E" w:rsidP="00664013">
            <w:pPr>
              <w:pStyle w:val="af4"/>
              <w:jc w:val="center"/>
              <w:rPr>
                <w:sz w:val="22"/>
                <w:szCs w:val="22"/>
              </w:rPr>
            </w:pPr>
            <w:r>
              <w:rPr>
                <w:sz w:val="22"/>
                <w:szCs w:val="22"/>
              </w:rPr>
              <w:t>2017г.</w:t>
            </w:r>
          </w:p>
        </w:tc>
      </w:tr>
      <w:tr w:rsidR="0003673E" w:rsidTr="00DD25D9">
        <w:tc>
          <w:tcPr>
            <w:tcW w:w="3936" w:type="dxa"/>
          </w:tcPr>
          <w:p w:rsidR="0003673E" w:rsidRPr="0025244C" w:rsidRDefault="0003673E" w:rsidP="0025244C">
            <w:pPr>
              <w:pStyle w:val="af4"/>
              <w:rPr>
                <w:sz w:val="22"/>
                <w:szCs w:val="22"/>
              </w:rPr>
            </w:pPr>
            <w:r w:rsidRPr="0025244C">
              <w:rPr>
                <w:sz w:val="22"/>
                <w:szCs w:val="22"/>
              </w:rPr>
              <w:t>Всего</w:t>
            </w:r>
          </w:p>
        </w:tc>
        <w:tc>
          <w:tcPr>
            <w:tcW w:w="1559" w:type="dxa"/>
          </w:tcPr>
          <w:p w:rsidR="0003673E" w:rsidRPr="0025244C" w:rsidRDefault="0003673E" w:rsidP="00664013">
            <w:pPr>
              <w:pStyle w:val="af4"/>
              <w:jc w:val="center"/>
              <w:rPr>
                <w:sz w:val="22"/>
                <w:szCs w:val="22"/>
              </w:rPr>
            </w:pPr>
            <w:r>
              <w:rPr>
                <w:sz w:val="22"/>
                <w:szCs w:val="22"/>
              </w:rPr>
              <w:t>28</w:t>
            </w:r>
          </w:p>
        </w:tc>
        <w:tc>
          <w:tcPr>
            <w:tcW w:w="1984" w:type="dxa"/>
          </w:tcPr>
          <w:p w:rsidR="0003673E" w:rsidRPr="0025244C" w:rsidRDefault="0003673E" w:rsidP="00664013">
            <w:pPr>
              <w:pStyle w:val="af4"/>
              <w:jc w:val="center"/>
              <w:rPr>
                <w:sz w:val="22"/>
                <w:szCs w:val="22"/>
              </w:rPr>
            </w:pPr>
            <w:r>
              <w:rPr>
                <w:sz w:val="22"/>
                <w:szCs w:val="22"/>
              </w:rPr>
              <w:t>23</w:t>
            </w:r>
          </w:p>
        </w:tc>
        <w:tc>
          <w:tcPr>
            <w:tcW w:w="1984" w:type="dxa"/>
          </w:tcPr>
          <w:p w:rsidR="0003673E" w:rsidRDefault="0003673E" w:rsidP="00664013">
            <w:pPr>
              <w:pStyle w:val="af4"/>
              <w:jc w:val="center"/>
              <w:rPr>
                <w:sz w:val="22"/>
                <w:szCs w:val="22"/>
              </w:rPr>
            </w:pPr>
            <w:r>
              <w:rPr>
                <w:sz w:val="22"/>
                <w:szCs w:val="22"/>
              </w:rPr>
              <w:t>19</w:t>
            </w:r>
          </w:p>
        </w:tc>
      </w:tr>
      <w:tr w:rsidR="0003673E" w:rsidTr="00DD25D9">
        <w:tc>
          <w:tcPr>
            <w:tcW w:w="3936" w:type="dxa"/>
          </w:tcPr>
          <w:p w:rsidR="0003673E" w:rsidRPr="0025244C" w:rsidRDefault="0003673E" w:rsidP="0025244C">
            <w:pPr>
              <w:pStyle w:val="af4"/>
              <w:rPr>
                <w:sz w:val="22"/>
                <w:szCs w:val="22"/>
              </w:rPr>
            </w:pPr>
            <w:r w:rsidRPr="0025244C">
              <w:rPr>
                <w:sz w:val="22"/>
                <w:szCs w:val="22"/>
              </w:rPr>
              <w:t>сахарный диабет</w:t>
            </w:r>
          </w:p>
        </w:tc>
        <w:tc>
          <w:tcPr>
            <w:tcW w:w="1559" w:type="dxa"/>
          </w:tcPr>
          <w:p w:rsidR="0003673E" w:rsidRPr="0025244C" w:rsidRDefault="0003673E" w:rsidP="00664013">
            <w:pPr>
              <w:pStyle w:val="af4"/>
              <w:jc w:val="center"/>
              <w:rPr>
                <w:sz w:val="22"/>
                <w:szCs w:val="22"/>
              </w:rPr>
            </w:pPr>
            <w:r>
              <w:rPr>
                <w:sz w:val="22"/>
                <w:szCs w:val="22"/>
              </w:rPr>
              <w:t>3</w:t>
            </w:r>
          </w:p>
        </w:tc>
        <w:tc>
          <w:tcPr>
            <w:tcW w:w="1984" w:type="dxa"/>
          </w:tcPr>
          <w:p w:rsidR="0003673E" w:rsidRPr="0025244C" w:rsidRDefault="0003673E" w:rsidP="00664013">
            <w:pPr>
              <w:pStyle w:val="af4"/>
              <w:jc w:val="center"/>
              <w:rPr>
                <w:sz w:val="22"/>
                <w:szCs w:val="22"/>
              </w:rPr>
            </w:pPr>
            <w:r>
              <w:rPr>
                <w:sz w:val="22"/>
                <w:szCs w:val="22"/>
              </w:rPr>
              <w:t>3</w:t>
            </w:r>
          </w:p>
        </w:tc>
        <w:tc>
          <w:tcPr>
            <w:tcW w:w="1984" w:type="dxa"/>
          </w:tcPr>
          <w:p w:rsidR="0003673E" w:rsidRDefault="00DD25D9" w:rsidP="00664013">
            <w:pPr>
              <w:pStyle w:val="af4"/>
              <w:jc w:val="center"/>
              <w:rPr>
                <w:sz w:val="22"/>
                <w:szCs w:val="22"/>
              </w:rPr>
            </w:pPr>
            <w:r>
              <w:rPr>
                <w:sz w:val="22"/>
                <w:szCs w:val="22"/>
              </w:rPr>
              <w:t>2</w:t>
            </w:r>
          </w:p>
        </w:tc>
      </w:tr>
      <w:tr w:rsidR="0003673E" w:rsidTr="00DD25D9">
        <w:tc>
          <w:tcPr>
            <w:tcW w:w="3936" w:type="dxa"/>
          </w:tcPr>
          <w:p w:rsidR="0003673E" w:rsidRPr="0025244C" w:rsidRDefault="0003673E" w:rsidP="0025244C">
            <w:pPr>
              <w:pStyle w:val="af4"/>
              <w:rPr>
                <w:sz w:val="22"/>
                <w:szCs w:val="22"/>
              </w:rPr>
            </w:pPr>
            <w:r w:rsidRPr="0025244C">
              <w:rPr>
                <w:sz w:val="22"/>
                <w:szCs w:val="22"/>
              </w:rPr>
              <w:t>злокачественное образование</w:t>
            </w:r>
          </w:p>
        </w:tc>
        <w:tc>
          <w:tcPr>
            <w:tcW w:w="1559" w:type="dxa"/>
          </w:tcPr>
          <w:p w:rsidR="0003673E" w:rsidRPr="0025244C" w:rsidRDefault="0003673E" w:rsidP="00664013">
            <w:pPr>
              <w:pStyle w:val="af4"/>
              <w:jc w:val="center"/>
              <w:rPr>
                <w:sz w:val="22"/>
                <w:szCs w:val="22"/>
              </w:rPr>
            </w:pPr>
            <w:r>
              <w:rPr>
                <w:sz w:val="22"/>
                <w:szCs w:val="22"/>
              </w:rPr>
              <w:t>3</w:t>
            </w:r>
          </w:p>
        </w:tc>
        <w:tc>
          <w:tcPr>
            <w:tcW w:w="1984" w:type="dxa"/>
          </w:tcPr>
          <w:p w:rsidR="0003673E" w:rsidRPr="0025244C" w:rsidRDefault="0003673E" w:rsidP="00664013">
            <w:pPr>
              <w:pStyle w:val="af4"/>
              <w:jc w:val="center"/>
              <w:rPr>
                <w:sz w:val="22"/>
                <w:szCs w:val="22"/>
              </w:rPr>
            </w:pPr>
            <w:r>
              <w:rPr>
                <w:sz w:val="22"/>
                <w:szCs w:val="22"/>
              </w:rPr>
              <w:t>3</w:t>
            </w:r>
          </w:p>
        </w:tc>
        <w:tc>
          <w:tcPr>
            <w:tcW w:w="1984" w:type="dxa"/>
          </w:tcPr>
          <w:p w:rsidR="0003673E" w:rsidRDefault="00DD25D9" w:rsidP="00664013">
            <w:pPr>
              <w:pStyle w:val="af4"/>
              <w:jc w:val="center"/>
              <w:rPr>
                <w:sz w:val="22"/>
                <w:szCs w:val="22"/>
              </w:rPr>
            </w:pPr>
            <w:r>
              <w:rPr>
                <w:sz w:val="22"/>
                <w:szCs w:val="22"/>
              </w:rPr>
              <w:t>3</w:t>
            </w:r>
          </w:p>
        </w:tc>
      </w:tr>
      <w:tr w:rsidR="0003673E" w:rsidTr="00DD25D9">
        <w:tc>
          <w:tcPr>
            <w:tcW w:w="3936" w:type="dxa"/>
          </w:tcPr>
          <w:p w:rsidR="0003673E" w:rsidRPr="0025244C" w:rsidRDefault="0003673E" w:rsidP="0025244C">
            <w:pPr>
              <w:pStyle w:val="af4"/>
              <w:rPr>
                <w:sz w:val="22"/>
                <w:szCs w:val="22"/>
              </w:rPr>
            </w:pPr>
            <w:r w:rsidRPr="0025244C">
              <w:rPr>
                <w:sz w:val="22"/>
                <w:szCs w:val="22"/>
              </w:rPr>
              <w:t>цирроз печени</w:t>
            </w:r>
          </w:p>
        </w:tc>
        <w:tc>
          <w:tcPr>
            <w:tcW w:w="1559" w:type="dxa"/>
          </w:tcPr>
          <w:p w:rsidR="0003673E" w:rsidRPr="0025244C" w:rsidRDefault="0003673E" w:rsidP="00664013">
            <w:pPr>
              <w:pStyle w:val="af4"/>
              <w:jc w:val="center"/>
              <w:rPr>
                <w:sz w:val="22"/>
                <w:szCs w:val="22"/>
              </w:rPr>
            </w:pPr>
            <w:r>
              <w:rPr>
                <w:sz w:val="22"/>
                <w:szCs w:val="22"/>
              </w:rPr>
              <w:t>2</w:t>
            </w:r>
          </w:p>
        </w:tc>
        <w:tc>
          <w:tcPr>
            <w:tcW w:w="1984" w:type="dxa"/>
          </w:tcPr>
          <w:p w:rsidR="0003673E" w:rsidRPr="0025244C" w:rsidRDefault="0003673E" w:rsidP="00664013">
            <w:pPr>
              <w:pStyle w:val="af4"/>
              <w:jc w:val="center"/>
              <w:rPr>
                <w:sz w:val="22"/>
                <w:szCs w:val="22"/>
              </w:rPr>
            </w:pPr>
            <w:r>
              <w:rPr>
                <w:sz w:val="22"/>
                <w:szCs w:val="22"/>
              </w:rPr>
              <w:t>3</w:t>
            </w:r>
          </w:p>
        </w:tc>
        <w:tc>
          <w:tcPr>
            <w:tcW w:w="1984" w:type="dxa"/>
          </w:tcPr>
          <w:p w:rsidR="0003673E" w:rsidRDefault="00DD25D9" w:rsidP="00664013">
            <w:pPr>
              <w:pStyle w:val="af4"/>
              <w:jc w:val="center"/>
              <w:rPr>
                <w:sz w:val="22"/>
                <w:szCs w:val="22"/>
              </w:rPr>
            </w:pPr>
            <w:r>
              <w:rPr>
                <w:sz w:val="22"/>
                <w:szCs w:val="22"/>
              </w:rPr>
              <w:t>2</w:t>
            </w:r>
          </w:p>
        </w:tc>
      </w:tr>
      <w:tr w:rsidR="0003673E" w:rsidTr="00DD25D9">
        <w:tc>
          <w:tcPr>
            <w:tcW w:w="3936" w:type="dxa"/>
          </w:tcPr>
          <w:p w:rsidR="0003673E" w:rsidRPr="0025244C" w:rsidRDefault="0003673E" w:rsidP="0025244C">
            <w:pPr>
              <w:pStyle w:val="af4"/>
              <w:rPr>
                <w:sz w:val="22"/>
                <w:szCs w:val="22"/>
              </w:rPr>
            </w:pPr>
            <w:r w:rsidRPr="0025244C">
              <w:rPr>
                <w:sz w:val="22"/>
                <w:szCs w:val="22"/>
              </w:rPr>
              <w:t>отравление алкоголем</w:t>
            </w:r>
          </w:p>
        </w:tc>
        <w:tc>
          <w:tcPr>
            <w:tcW w:w="1559" w:type="dxa"/>
          </w:tcPr>
          <w:p w:rsidR="0003673E" w:rsidRPr="0025244C" w:rsidRDefault="0003673E" w:rsidP="00664013">
            <w:pPr>
              <w:pStyle w:val="af4"/>
              <w:jc w:val="center"/>
              <w:rPr>
                <w:sz w:val="22"/>
                <w:szCs w:val="22"/>
              </w:rPr>
            </w:pPr>
            <w:r>
              <w:rPr>
                <w:sz w:val="22"/>
                <w:szCs w:val="22"/>
              </w:rPr>
              <w:t>3</w:t>
            </w:r>
          </w:p>
        </w:tc>
        <w:tc>
          <w:tcPr>
            <w:tcW w:w="1984" w:type="dxa"/>
          </w:tcPr>
          <w:p w:rsidR="0003673E" w:rsidRPr="0025244C" w:rsidRDefault="001076C6" w:rsidP="00664013">
            <w:pPr>
              <w:pStyle w:val="af4"/>
              <w:jc w:val="center"/>
              <w:rPr>
                <w:sz w:val="22"/>
                <w:szCs w:val="22"/>
              </w:rPr>
            </w:pPr>
            <w:r>
              <w:rPr>
                <w:sz w:val="22"/>
                <w:szCs w:val="22"/>
              </w:rPr>
              <w:t>0</w:t>
            </w:r>
          </w:p>
        </w:tc>
        <w:tc>
          <w:tcPr>
            <w:tcW w:w="1984" w:type="dxa"/>
          </w:tcPr>
          <w:p w:rsidR="0003673E" w:rsidRPr="0025244C" w:rsidRDefault="00DD25D9" w:rsidP="00664013">
            <w:pPr>
              <w:pStyle w:val="af4"/>
              <w:jc w:val="center"/>
              <w:rPr>
                <w:sz w:val="22"/>
                <w:szCs w:val="22"/>
              </w:rPr>
            </w:pPr>
            <w:r>
              <w:rPr>
                <w:sz w:val="22"/>
                <w:szCs w:val="22"/>
              </w:rPr>
              <w:t>1</w:t>
            </w:r>
          </w:p>
        </w:tc>
      </w:tr>
      <w:tr w:rsidR="0003673E" w:rsidTr="00DD25D9">
        <w:tc>
          <w:tcPr>
            <w:tcW w:w="3936" w:type="dxa"/>
          </w:tcPr>
          <w:p w:rsidR="0003673E" w:rsidRPr="0025244C" w:rsidRDefault="0003673E" w:rsidP="0025244C">
            <w:pPr>
              <w:pStyle w:val="af4"/>
              <w:rPr>
                <w:sz w:val="22"/>
                <w:szCs w:val="22"/>
              </w:rPr>
            </w:pPr>
            <w:r w:rsidRPr="0025244C">
              <w:rPr>
                <w:sz w:val="22"/>
                <w:szCs w:val="22"/>
              </w:rPr>
              <w:t>ХОБЛ</w:t>
            </w:r>
          </w:p>
        </w:tc>
        <w:tc>
          <w:tcPr>
            <w:tcW w:w="1559" w:type="dxa"/>
          </w:tcPr>
          <w:p w:rsidR="0003673E" w:rsidRPr="0025244C" w:rsidRDefault="0003673E" w:rsidP="00664013">
            <w:pPr>
              <w:pStyle w:val="af4"/>
              <w:jc w:val="center"/>
              <w:rPr>
                <w:sz w:val="22"/>
                <w:szCs w:val="22"/>
              </w:rPr>
            </w:pPr>
            <w:r>
              <w:rPr>
                <w:sz w:val="22"/>
                <w:szCs w:val="22"/>
              </w:rPr>
              <w:t>2</w:t>
            </w:r>
          </w:p>
        </w:tc>
        <w:tc>
          <w:tcPr>
            <w:tcW w:w="1984" w:type="dxa"/>
          </w:tcPr>
          <w:p w:rsidR="0003673E" w:rsidRPr="0025244C" w:rsidRDefault="0003673E" w:rsidP="00664013">
            <w:pPr>
              <w:pStyle w:val="af4"/>
              <w:jc w:val="center"/>
              <w:rPr>
                <w:sz w:val="22"/>
                <w:szCs w:val="22"/>
              </w:rPr>
            </w:pPr>
            <w:r>
              <w:rPr>
                <w:sz w:val="22"/>
                <w:szCs w:val="22"/>
              </w:rPr>
              <w:t>2</w:t>
            </w:r>
          </w:p>
        </w:tc>
        <w:tc>
          <w:tcPr>
            <w:tcW w:w="1984" w:type="dxa"/>
          </w:tcPr>
          <w:p w:rsidR="0003673E" w:rsidRDefault="00DD25D9" w:rsidP="00664013">
            <w:pPr>
              <w:pStyle w:val="af4"/>
              <w:jc w:val="center"/>
              <w:rPr>
                <w:sz w:val="22"/>
                <w:szCs w:val="22"/>
              </w:rPr>
            </w:pPr>
            <w:r>
              <w:rPr>
                <w:sz w:val="22"/>
                <w:szCs w:val="22"/>
              </w:rPr>
              <w:t>3</w:t>
            </w:r>
          </w:p>
        </w:tc>
      </w:tr>
      <w:tr w:rsidR="001076C6" w:rsidTr="000763E2">
        <w:tc>
          <w:tcPr>
            <w:tcW w:w="3936" w:type="dxa"/>
          </w:tcPr>
          <w:p w:rsidR="001076C6" w:rsidRPr="0025244C" w:rsidRDefault="001076C6" w:rsidP="001076C6">
            <w:pPr>
              <w:pStyle w:val="af4"/>
              <w:rPr>
                <w:sz w:val="22"/>
                <w:szCs w:val="22"/>
              </w:rPr>
            </w:pPr>
            <w:r w:rsidRPr="0025244C">
              <w:rPr>
                <w:sz w:val="22"/>
                <w:szCs w:val="22"/>
              </w:rPr>
              <w:t>внезапная смерть</w:t>
            </w:r>
          </w:p>
        </w:tc>
        <w:tc>
          <w:tcPr>
            <w:tcW w:w="1559" w:type="dxa"/>
          </w:tcPr>
          <w:p w:rsidR="001076C6" w:rsidRPr="0025244C" w:rsidRDefault="001076C6" w:rsidP="001076C6">
            <w:pPr>
              <w:pStyle w:val="af4"/>
              <w:jc w:val="center"/>
              <w:rPr>
                <w:sz w:val="22"/>
                <w:szCs w:val="22"/>
              </w:rPr>
            </w:pPr>
            <w:r>
              <w:rPr>
                <w:sz w:val="22"/>
                <w:szCs w:val="22"/>
              </w:rPr>
              <w:t>2</w:t>
            </w:r>
          </w:p>
        </w:tc>
        <w:tc>
          <w:tcPr>
            <w:tcW w:w="1984" w:type="dxa"/>
          </w:tcPr>
          <w:p w:rsidR="001076C6" w:rsidRPr="0025244C" w:rsidRDefault="001076C6" w:rsidP="001076C6">
            <w:pPr>
              <w:pStyle w:val="af4"/>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r>
      <w:tr w:rsidR="001076C6" w:rsidTr="000763E2">
        <w:tc>
          <w:tcPr>
            <w:tcW w:w="3936" w:type="dxa"/>
          </w:tcPr>
          <w:p w:rsidR="001076C6" w:rsidRPr="0025244C" w:rsidRDefault="001076C6" w:rsidP="001076C6">
            <w:pPr>
              <w:pStyle w:val="af4"/>
              <w:rPr>
                <w:sz w:val="22"/>
                <w:szCs w:val="22"/>
              </w:rPr>
            </w:pPr>
            <w:r w:rsidRPr="0025244C">
              <w:rPr>
                <w:sz w:val="22"/>
                <w:szCs w:val="22"/>
              </w:rPr>
              <w:t xml:space="preserve">пневмония </w:t>
            </w:r>
          </w:p>
        </w:tc>
        <w:tc>
          <w:tcPr>
            <w:tcW w:w="1559" w:type="dxa"/>
          </w:tcPr>
          <w:p w:rsidR="001076C6" w:rsidRPr="0025244C" w:rsidRDefault="001076C6" w:rsidP="001076C6">
            <w:pPr>
              <w:pStyle w:val="af4"/>
              <w:jc w:val="center"/>
              <w:rPr>
                <w:sz w:val="22"/>
                <w:szCs w:val="22"/>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r>
      <w:tr w:rsidR="001076C6" w:rsidTr="000763E2">
        <w:tc>
          <w:tcPr>
            <w:tcW w:w="3936" w:type="dxa"/>
          </w:tcPr>
          <w:p w:rsidR="001076C6" w:rsidRPr="0025244C" w:rsidRDefault="001076C6" w:rsidP="001076C6">
            <w:pPr>
              <w:pStyle w:val="af4"/>
              <w:rPr>
                <w:sz w:val="22"/>
                <w:szCs w:val="22"/>
              </w:rPr>
            </w:pPr>
            <w:r w:rsidRPr="0025244C">
              <w:rPr>
                <w:sz w:val="22"/>
                <w:szCs w:val="22"/>
              </w:rPr>
              <w:t xml:space="preserve">тромбэмболия </w:t>
            </w:r>
          </w:p>
        </w:tc>
        <w:tc>
          <w:tcPr>
            <w:tcW w:w="1559" w:type="dxa"/>
          </w:tcPr>
          <w:p w:rsidR="001076C6" w:rsidRPr="0025244C" w:rsidRDefault="001076C6" w:rsidP="001076C6">
            <w:pPr>
              <w:pStyle w:val="af4"/>
              <w:jc w:val="center"/>
              <w:rPr>
                <w:sz w:val="22"/>
                <w:szCs w:val="22"/>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r>
      <w:tr w:rsidR="001076C6" w:rsidTr="000763E2">
        <w:tc>
          <w:tcPr>
            <w:tcW w:w="3936" w:type="dxa"/>
          </w:tcPr>
          <w:p w:rsidR="001076C6" w:rsidRPr="0025244C" w:rsidRDefault="001076C6" w:rsidP="001076C6">
            <w:pPr>
              <w:pStyle w:val="af4"/>
              <w:rPr>
                <w:sz w:val="22"/>
                <w:szCs w:val="22"/>
              </w:rPr>
            </w:pPr>
            <w:r w:rsidRPr="0025244C">
              <w:rPr>
                <w:sz w:val="22"/>
                <w:szCs w:val="22"/>
              </w:rPr>
              <w:t>В 20</w:t>
            </w:r>
          </w:p>
        </w:tc>
        <w:tc>
          <w:tcPr>
            <w:tcW w:w="1559" w:type="dxa"/>
          </w:tcPr>
          <w:p w:rsidR="001076C6" w:rsidRPr="0025244C" w:rsidRDefault="001076C6" w:rsidP="001076C6">
            <w:pPr>
              <w:pStyle w:val="af4"/>
              <w:jc w:val="center"/>
              <w:rPr>
                <w:sz w:val="22"/>
                <w:szCs w:val="22"/>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r>
      <w:tr w:rsidR="001076C6" w:rsidTr="000763E2">
        <w:tc>
          <w:tcPr>
            <w:tcW w:w="3936" w:type="dxa"/>
          </w:tcPr>
          <w:p w:rsidR="001076C6" w:rsidRPr="0025244C" w:rsidRDefault="001076C6" w:rsidP="001076C6">
            <w:pPr>
              <w:pStyle w:val="af4"/>
              <w:rPr>
                <w:sz w:val="22"/>
                <w:szCs w:val="22"/>
              </w:rPr>
            </w:pPr>
            <w:r>
              <w:rPr>
                <w:sz w:val="22"/>
                <w:szCs w:val="22"/>
              </w:rPr>
              <w:t>Я</w:t>
            </w:r>
            <w:r w:rsidRPr="0025244C">
              <w:rPr>
                <w:sz w:val="22"/>
                <w:szCs w:val="22"/>
              </w:rPr>
              <w:t>звенная б-нь желуд.кровотечение</w:t>
            </w:r>
          </w:p>
        </w:tc>
        <w:tc>
          <w:tcPr>
            <w:tcW w:w="1559" w:type="dxa"/>
          </w:tcPr>
          <w:p w:rsidR="001076C6" w:rsidRPr="0025244C" w:rsidRDefault="001076C6" w:rsidP="001076C6">
            <w:pPr>
              <w:pStyle w:val="af4"/>
              <w:jc w:val="center"/>
              <w:rPr>
                <w:sz w:val="22"/>
                <w:szCs w:val="22"/>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r>
      <w:tr w:rsidR="001076C6" w:rsidTr="000763E2">
        <w:tc>
          <w:tcPr>
            <w:tcW w:w="3936" w:type="dxa"/>
          </w:tcPr>
          <w:p w:rsidR="001076C6" w:rsidRPr="0025244C" w:rsidRDefault="001076C6" w:rsidP="001076C6">
            <w:pPr>
              <w:pStyle w:val="af4"/>
              <w:rPr>
                <w:sz w:val="22"/>
                <w:szCs w:val="22"/>
              </w:rPr>
            </w:pPr>
            <w:r w:rsidRPr="0025244C">
              <w:rPr>
                <w:sz w:val="22"/>
                <w:szCs w:val="22"/>
              </w:rPr>
              <w:t>ХПН</w:t>
            </w:r>
          </w:p>
        </w:tc>
        <w:tc>
          <w:tcPr>
            <w:tcW w:w="1559" w:type="dxa"/>
          </w:tcPr>
          <w:p w:rsidR="001076C6" w:rsidRPr="0025244C" w:rsidRDefault="001076C6" w:rsidP="001076C6">
            <w:pPr>
              <w:pStyle w:val="af4"/>
              <w:jc w:val="center"/>
              <w:rPr>
                <w:sz w:val="22"/>
                <w:szCs w:val="22"/>
              </w:rP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c>
          <w:tcPr>
            <w:tcW w:w="1984" w:type="dxa"/>
          </w:tcPr>
          <w:p w:rsidR="001076C6" w:rsidRPr="0025244C" w:rsidRDefault="001076C6" w:rsidP="001076C6">
            <w:pPr>
              <w:pStyle w:val="af4"/>
              <w:jc w:val="center"/>
              <w:rPr>
                <w:sz w:val="22"/>
                <w:szCs w:val="22"/>
              </w:rPr>
            </w:pPr>
            <w:r>
              <w:rPr>
                <w:sz w:val="22"/>
                <w:szCs w:val="22"/>
              </w:rPr>
              <w:t>1</w:t>
            </w:r>
          </w:p>
        </w:tc>
      </w:tr>
      <w:tr w:rsidR="001076C6" w:rsidTr="00DD25D9">
        <w:tc>
          <w:tcPr>
            <w:tcW w:w="3936" w:type="dxa"/>
          </w:tcPr>
          <w:p w:rsidR="001076C6" w:rsidRPr="0025244C" w:rsidRDefault="001076C6" w:rsidP="001076C6">
            <w:pPr>
              <w:pStyle w:val="af4"/>
              <w:rPr>
                <w:sz w:val="22"/>
                <w:szCs w:val="22"/>
              </w:rPr>
            </w:pPr>
            <w:r w:rsidRPr="0025244C">
              <w:rPr>
                <w:sz w:val="22"/>
                <w:szCs w:val="22"/>
              </w:rPr>
              <w:t>гипертон.  б-нь, ИБС</w:t>
            </w:r>
            <w:r>
              <w:rPr>
                <w:sz w:val="22"/>
                <w:szCs w:val="22"/>
              </w:rPr>
              <w:t>, инсульт</w:t>
            </w:r>
            <w:r w:rsidRPr="0025244C">
              <w:rPr>
                <w:sz w:val="22"/>
                <w:szCs w:val="22"/>
              </w:rPr>
              <w:t xml:space="preserve"> </w:t>
            </w:r>
          </w:p>
        </w:tc>
        <w:tc>
          <w:tcPr>
            <w:tcW w:w="1559" w:type="dxa"/>
          </w:tcPr>
          <w:p w:rsidR="001076C6" w:rsidRPr="0025244C" w:rsidRDefault="001076C6" w:rsidP="001076C6">
            <w:pPr>
              <w:pStyle w:val="af4"/>
              <w:jc w:val="center"/>
              <w:rPr>
                <w:sz w:val="22"/>
                <w:szCs w:val="22"/>
              </w:rPr>
            </w:pPr>
            <w:r>
              <w:rPr>
                <w:sz w:val="22"/>
                <w:szCs w:val="22"/>
              </w:rPr>
              <w:t>2</w:t>
            </w:r>
          </w:p>
        </w:tc>
        <w:tc>
          <w:tcPr>
            <w:tcW w:w="1984" w:type="dxa"/>
          </w:tcPr>
          <w:p w:rsidR="001076C6" w:rsidRPr="0025244C" w:rsidRDefault="001076C6" w:rsidP="001076C6">
            <w:pPr>
              <w:pStyle w:val="af4"/>
              <w:jc w:val="center"/>
              <w:rPr>
                <w:sz w:val="22"/>
                <w:szCs w:val="22"/>
              </w:rPr>
            </w:pPr>
            <w:r>
              <w:rPr>
                <w:sz w:val="22"/>
                <w:szCs w:val="22"/>
              </w:rPr>
              <w:t>4</w:t>
            </w:r>
          </w:p>
        </w:tc>
        <w:tc>
          <w:tcPr>
            <w:tcW w:w="1984" w:type="dxa"/>
          </w:tcPr>
          <w:p w:rsidR="001076C6" w:rsidRDefault="001076C6" w:rsidP="001076C6">
            <w:pPr>
              <w:pStyle w:val="af4"/>
              <w:jc w:val="center"/>
              <w:rPr>
                <w:sz w:val="22"/>
                <w:szCs w:val="22"/>
              </w:rPr>
            </w:pPr>
            <w:r>
              <w:rPr>
                <w:sz w:val="22"/>
                <w:szCs w:val="22"/>
              </w:rPr>
              <w:t>3</w:t>
            </w:r>
          </w:p>
        </w:tc>
      </w:tr>
      <w:tr w:rsidR="001076C6" w:rsidTr="000763E2">
        <w:tc>
          <w:tcPr>
            <w:tcW w:w="3936" w:type="dxa"/>
          </w:tcPr>
          <w:p w:rsidR="001076C6" w:rsidRPr="0025244C" w:rsidRDefault="001076C6" w:rsidP="001076C6">
            <w:pPr>
              <w:pStyle w:val="af4"/>
              <w:rPr>
                <w:sz w:val="22"/>
                <w:szCs w:val="22"/>
              </w:rPr>
            </w:pPr>
            <w:r w:rsidRPr="0025244C">
              <w:rPr>
                <w:sz w:val="22"/>
                <w:szCs w:val="22"/>
              </w:rPr>
              <w:t>отек легкого</w:t>
            </w:r>
          </w:p>
        </w:tc>
        <w:tc>
          <w:tcPr>
            <w:tcW w:w="1559" w:type="dxa"/>
          </w:tcPr>
          <w:p w:rsidR="001076C6" w:rsidRPr="0025244C" w:rsidRDefault="001076C6" w:rsidP="001076C6">
            <w:pPr>
              <w:pStyle w:val="af4"/>
              <w:jc w:val="center"/>
              <w:rPr>
                <w:sz w:val="22"/>
                <w:szCs w:val="22"/>
              </w:rPr>
            </w:pPr>
            <w:r>
              <w:rPr>
                <w:sz w:val="22"/>
                <w:szCs w:val="22"/>
              </w:rPr>
              <w:t>3</w:t>
            </w:r>
          </w:p>
        </w:tc>
        <w:tc>
          <w:tcPr>
            <w:tcW w:w="1984" w:type="dxa"/>
          </w:tcPr>
          <w:p w:rsidR="001076C6" w:rsidRPr="0025244C" w:rsidRDefault="001076C6" w:rsidP="001076C6">
            <w:pPr>
              <w:pStyle w:val="af4"/>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r>
      <w:tr w:rsidR="001076C6" w:rsidTr="000763E2">
        <w:tc>
          <w:tcPr>
            <w:tcW w:w="3936" w:type="dxa"/>
          </w:tcPr>
          <w:p w:rsidR="001076C6" w:rsidRPr="0025244C" w:rsidRDefault="001076C6" w:rsidP="001076C6">
            <w:pPr>
              <w:pStyle w:val="af4"/>
              <w:rPr>
                <w:sz w:val="22"/>
                <w:szCs w:val="22"/>
              </w:rPr>
            </w:pPr>
            <w:r w:rsidRPr="0025244C">
              <w:rPr>
                <w:sz w:val="22"/>
                <w:szCs w:val="22"/>
              </w:rPr>
              <w:t>передоз наркотиков отравление героином</w:t>
            </w:r>
          </w:p>
        </w:tc>
        <w:tc>
          <w:tcPr>
            <w:tcW w:w="1559" w:type="dxa"/>
          </w:tcPr>
          <w:p w:rsidR="001076C6" w:rsidRPr="0025244C" w:rsidRDefault="001076C6" w:rsidP="001076C6">
            <w:pPr>
              <w:pStyle w:val="af4"/>
              <w:jc w:val="center"/>
              <w:rPr>
                <w:sz w:val="22"/>
                <w:szCs w:val="22"/>
              </w:rPr>
            </w:pPr>
            <w:r>
              <w:rPr>
                <w:sz w:val="22"/>
                <w:szCs w:val="22"/>
              </w:rPr>
              <w:t>2</w:t>
            </w:r>
          </w:p>
        </w:tc>
        <w:tc>
          <w:tcPr>
            <w:tcW w:w="1984" w:type="dxa"/>
          </w:tcPr>
          <w:p w:rsidR="001076C6" w:rsidRPr="0025244C" w:rsidRDefault="001076C6" w:rsidP="001076C6">
            <w:pPr>
              <w:pStyle w:val="af4"/>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1076C6" w:rsidRPr="004C199B" w:rsidRDefault="001076C6" w:rsidP="001076C6">
            <w:pPr>
              <w:jc w:val="center"/>
              <w:rPr>
                <w:sz w:val="22"/>
                <w:szCs w:val="22"/>
              </w:rPr>
            </w:pPr>
            <w:r>
              <w:rPr>
                <w:sz w:val="22"/>
                <w:szCs w:val="22"/>
              </w:rPr>
              <w:t>0</w:t>
            </w:r>
          </w:p>
        </w:tc>
      </w:tr>
      <w:tr w:rsidR="001076C6" w:rsidTr="00DD25D9">
        <w:tc>
          <w:tcPr>
            <w:tcW w:w="3936" w:type="dxa"/>
          </w:tcPr>
          <w:p w:rsidR="001076C6" w:rsidRPr="0025244C" w:rsidRDefault="001076C6" w:rsidP="001076C6">
            <w:pPr>
              <w:pStyle w:val="af4"/>
              <w:rPr>
                <w:sz w:val="22"/>
                <w:szCs w:val="22"/>
              </w:rPr>
            </w:pPr>
            <w:r>
              <w:rPr>
                <w:sz w:val="22"/>
                <w:szCs w:val="22"/>
              </w:rPr>
              <w:t>Кишечная непроходимость</w:t>
            </w:r>
          </w:p>
        </w:tc>
        <w:tc>
          <w:tcPr>
            <w:tcW w:w="1559" w:type="dxa"/>
          </w:tcPr>
          <w:p w:rsidR="001076C6" w:rsidRPr="0025244C" w:rsidRDefault="001076C6" w:rsidP="001076C6">
            <w:pPr>
              <w:pStyle w:val="af4"/>
              <w:jc w:val="center"/>
              <w:rPr>
                <w:sz w:val="22"/>
                <w:szCs w:val="22"/>
              </w:rPr>
            </w:pPr>
            <w:r>
              <w:rPr>
                <w:sz w:val="22"/>
                <w:szCs w:val="22"/>
              </w:rPr>
              <w:t>0</w:t>
            </w:r>
          </w:p>
        </w:tc>
        <w:tc>
          <w:tcPr>
            <w:tcW w:w="1984" w:type="dxa"/>
          </w:tcPr>
          <w:p w:rsidR="001076C6" w:rsidRPr="0025244C" w:rsidRDefault="001076C6" w:rsidP="001076C6">
            <w:pPr>
              <w:pStyle w:val="af4"/>
              <w:jc w:val="center"/>
              <w:rPr>
                <w:sz w:val="22"/>
                <w:szCs w:val="22"/>
              </w:rPr>
            </w:pPr>
            <w:r>
              <w:rPr>
                <w:sz w:val="22"/>
                <w:szCs w:val="22"/>
              </w:rPr>
              <w:t>1</w:t>
            </w:r>
          </w:p>
        </w:tc>
        <w:tc>
          <w:tcPr>
            <w:tcW w:w="1984" w:type="dxa"/>
          </w:tcPr>
          <w:p w:rsidR="001076C6" w:rsidRDefault="001076C6" w:rsidP="001076C6">
            <w:pPr>
              <w:pStyle w:val="af4"/>
              <w:jc w:val="center"/>
              <w:rPr>
                <w:sz w:val="22"/>
                <w:szCs w:val="22"/>
              </w:rPr>
            </w:pPr>
            <w:r>
              <w:rPr>
                <w:sz w:val="22"/>
                <w:szCs w:val="22"/>
              </w:rPr>
              <w:t>0</w:t>
            </w:r>
          </w:p>
        </w:tc>
      </w:tr>
      <w:tr w:rsidR="001076C6" w:rsidTr="00DD25D9">
        <w:tc>
          <w:tcPr>
            <w:tcW w:w="3936" w:type="dxa"/>
          </w:tcPr>
          <w:p w:rsidR="001076C6" w:rsidRDefault="001076C6" w:rsidP="001076C6">
            <w:pPr>
              <w:pStyle w:val="af4"/>
              <w:rPr>
                <w:sz w:val="22"/>
                <w:szCs w:val="22"/>
              </w:rPr>
            </w:pPr>
            <w:r>
              <w:rPr>
                <w:sz w:val="22"/>
                <w:szCs w:val="22"/>
              </w:rPr>
              <w:t>Суицид</w:t>
            </w:r>
          </w:p>
        </w:tc>
        <w:tc>
          <w:tcPr>
            <w:tcW w:w="1559" w:type="dxa"/>
          </w:tcPr>
          <w:p w:rsidR="001076C6" w:rsidRPr="0025244C" w:rsidRDefault="001076C6" w:rsidP="001076C6">
            <w:pPr>
              <w:pStyle w:val="af4"/>
              <w:jc w:val="center"/>
              <w:rPr>
                <w:sz w:val="22"/>
                <w:szCs w:val="22"/>
              </w:rPr>
            </w:pPr>
          </w:p>
        </w:tc>
        <w:tc>
          <w:tcPr>
            <w:tcW w:w="1984" w:type="dxa"/>
          </w:tcPr>
          <w:p w:rsidR="001076C6" w:rsidRPr="0025244C" w:rsidRDefault="001076C6" w:rsidP="001076C6">
            <w:pPr>
              <w:pStyle w:val="af4"/>
              <w:jc w:val="center"/>
              <w:rPr>
                <w:sz w:val="22"/>
                <w:szCs w:val="22"/>
              </w:rPr>
            </w:pPr>
            <w:r>
              <w:rPr>
                <w:sz w:val="22"/>
                <w:szCs w:val="22"/>
              </w:rPr>
              <w:t>1</w:t>
            </w:r>
          </w:p>
        </w:tc>
        <w:tc>
          <w:tcPr>
            <w:tcW w:w="1984" w:type="dxa"/>
          </w:tcPr>
          <w:p w:rsidR="001076C6" w:rsidRDefault="001076C6" w:rsidP="001076C6">
            <w:pPr>
              <w:pStyle w:val="af4"/>
              <w:jc w:val="center"/>
              <w:rPr>
                <w:sz w:val="22"/>
                <w:szCs w:val="22"/>
              </w:rPr>
            </w:pPr>
            <w:r>
              <w:rPr>
                <w:sz w:val="22"/>
                <w:szCs w:val="22"/>
              </w:rPr>
              <w:t>1</w:t>
            </w:r>
          </w:p>
        </w:tc>
      </w:tr>
      <w:tr w:rsidR="001076C6" w:rsidTr="00DD25D9">
        <w:tc>
          <w:tcPr>
            <w:tcW w:w="3936" w:type="dxa"/>
          </w:tcPr>
          <w:p w:rsidR="001076C6" w:rsidRDefault="001076C6" w:rsidP="001076C6">
            <w:pPr>
              <w:pStyle w:val="af4"/>
              <w:rPr>
                <w:sz w:val="22"/>
                <w:szCs w:val="22"/>
              </w:rPr>
            </w:pPr>
            <w:r>
              <w:rPr>
                <w:sz w:val="22"/>
                <w:szCs w:val="22"/>
              </w:rPr>
              <w:t>Психоневрологические заб (эпилепсия)</w:t>
            </w:r>
          </w:p>
        </w:tc>
        <w:tc>
          <w:tcPr>
            <w:tcW w:w="1559" w:type="dxa"/>
          </w:tcPr>
          <w:p w:rsidR="001076C6" w:rsidRPr="0025244C" w:rsidRDefault="001076C6" w:rsidP="001076C6">
            <w:pPr>
              <w:pStyle w:val="af4"/>
              <w:jc w:val="center"/>
              <w:rPr>
                <w:sz w:val="22"/>
                <w:szCs w:val="22"/>
              </w:rPr>
            </w:pPr>
            <w:r>
              <w:rPr>
                <w:sz w:val="22"/>
                <w:szCs w:val="22"/>
              </w:rPr>
              <w:t>0</w:t>
            </w:r>
          </w:p>
        </w:tc>
        <w:tc>
          <w:tcPr>
            <w:tcW w:w="1984" w:type="dxa"/>
          </w:tcPr>
          <w:p w:rsidR="001076C6" w:rsidRDefault="001076C6" w:rsidP="001076C6">
            <w:pPr>
              <w:pStyle w:val="af4"/>
              <w:jc w:val="center"/>
              <w:rPr>
                <w:sz w:val="22"/>
                <w:szCs w:val="22"/>
              </w:rPr>
            </w:pPr>
            <w:r>
              <w:rPr>
                <w:sz w:val="22"/>
                <w:szCs w:val="22"/>
              </w:rPr>
              <w:t>0</w:t>
            </w:r>
          </w:p>
        </w:tc>
        <w:tc>
          <w:tcPr>
            <w:tcW w:w="1984" w:type="dxa"/>
          </w:tcPr>
          <w:p w:rsidR="001076C6" w:rsidRDefault="001076C6" w:rsidP="001076C6">
            <w:pPr>
              <w:pStyle w:val="af4"/>
              <w:jc w:val="center"/>
              <w:rPr>
                <w:sz w:val="22"/>
                <w:szCs w:val="22"/>
              </w:rPr>
            </w:pPr>
            <w:r>
              <w:rPr>
                <w:sz w:val="22"/>
                <w:szCs w:val="22"/>
              </w:rPr>
              <w:t>1</w:t>
            </w:r>
          </w:p>
        </w:tc>
      </w:tr>
      <w:tr w:rsidR="001076C6" w:rsidTr="00DD25D9">
        <w:tc>
          <w:tcPr>
            <w:tcW w:w="3936" w:type="dxa"/>
          </w:tcPr>
          <w:p w:rsidR="001076C6" w:rsidRDefault="001076C6" w:rsidP="001076C6">
            <w:pPr>
              <w:pStyle w:val="af4"/>
              <w:rPr>
                <w:sz w:val="22"/>
                <w:szCs w:val="22"/>
              </w:rPr>
            </w:pPr>
            <w:r>
              <w:rPr>
                <w:sz w:val="22"/>
                <w:szCs w:val="22"/>
              </w:rPr>
              <w:t>Травма</w:t>
            </w:r>
          </w:p>
        </w:tc>
        <w:tc>
          <w:tcPr>
            <w:tcW w:w="1559" w:type="dxa"/>
          </w:tcPr>
          <w:p w:rsidR="001076C6" w:rsidRPr="0025244C" w:rsidRDefault="001076C6" w:rsidP="001076C6">
            <w:pPr>
              <w:pStyle w:val="af4"/>
              <w:jc w:val="center"/>
              <w:rPr>
                <w:sz w:val="22"/>
                <w:szCs w:val="22"/>
              </w:rPr>
            </w:pPr>
            <w:r>
              <w:rPr>
                <w:sz w:val="22"/>
                <w:szCs w:val="22"/>
              </w:rPr>
              <w:t>0</w:t>
            </w:r>
          </w:p>
        </w:tc>
        <w:tc>
          <w:tcPr>
            <w:tcW w:w="1984" w:type="dxa"/>
          </w:tcPr>
          <w:p w:rsidR="001076C6" w:rsidRDefault="001076C6" w:rsidP="001076C6">
            <w:pPr>
              <w:pStyle w:val="af4"/>
              <w:jc w:val="center"/>
              <w:rPr>
                <w:sz w:val="22"/>
                <w:szCs w:val="22"/>
              </w:rPr>
            </w:pPr>
            <w:r>
              <w:rPr>
                <w:sz w:val="22"/>
                <w:szCs w:val="22"/>
              </w:rPr>
              <w:t>0</w:t>
            </w:r>
          </w:p>
        </w:tc>
        <w:tc>
          <w:tcPr>
            <w:tcW w:w="1984" w:type="dxa"/>
          </w:tcPr>
          <w:p w:rsidR="001076C6" w:rsidRDefault="001076C6" w:rsidP="001076C6">
            <w:pPr>
              <w:pStyle w:val="af4"/>
              <w:jc w:val="center"/>
              <w:rPr>
                <w:sz w:val="22"/>
                <w:szCs w:val="22"/>
              </w:rPr>
            </w:pPr>
            <w:r>
              <w:rPr>
                <w:sz w:val="22"/>
                <w:szCs w:val="22"/>
              </w:rPr>
              <w:t>1</w:t>
            </w:r>
          </w:p>
        </w:tc>
      </w:tr>
      <w:tr w:rsidR="001076C6" w:rsidTr="00DD25D9">
        <w:tc>
          <w:tcPr>
            <w:tcW w:w="3936" w:type="dxa"/>
          </w:tcPr>
          <w:p w:rsidR="001076C6" w:rsidRPr="0025244C" w:rsidRDefault="001076C6" w:rsidP="001076C6">
            <w:pPr>
              <w:pStyle w:val="af4"/>
              <w:rPr>
                <w:sz w:val="22"/>
                <w:szCs w:val="22"/>
              </w:rPr>
            </w:pPr>
            <w:r>
              <w:rPr>
                <w:sz w:val="22"/>
                <w:szCs w:val="22"/>
              </w:rPr>
              <w:t>П</w:t>
            </w:r>
            <w:r w:rsidRPr="0025244C">
              <w:rPr>
                <w:sz w:val="22"/>
                <w:szCs w:val="22"/>
              </w:rPr>
              <w:t xml:space="preserve">ричина смерти не установл R99 </w:t>
            </w:r>
          </w:p>
        </w:tc>
        <w:tc>
          <w:tcPr>
            <w:tcW w:w="1559" w:type="dxa"/>
          </w:tcPr>
          <w:p w:rsidR="001076C6" w:rsidRPr="0025244C" w:rsidRDefault="001076C6" w:rsidP="001076C6">
            <w:pPr>
              <w:pStyle w:val="af4"/>
              <w:jc w:val="center"/>
              <w:rPr>
                <w:sz w:val="22"/>
                <w:szCs w:val="22"/>
              </w:rPr>
            </w:pPr>
            <w:r>
              <w:rPr>
                <w:sz w:val="22"/>
                <w:szCs w:val="22"/>
              </w:rPr>
              <w:t>1</w:t>
            </w:r>
          </w:p>
        </w:tc>
        <w:tc>
          <w:tcPr>
            <w:tcW w:w="1984" w:type="dxa"/>
          </w:tcPr>
          <w:p w:rsidR="001076C6" w:rsidRPr="0025244C" w:rsidRDefault="001076C6" w:rsidP="001076C6">
            <w:pPr>
              <w:pStyle w:val="af4"/>
              <w:jc w:val="center"/>
              <w:rPr>
                <w:sz w:val="22"/>
                <w:szCs w:val="22"/>
              </w:rPr>
            </w:pPr>
            <w:r>
              <w:rPr>
                <w:sz w:val="22"/>
                <w:szCs w:val="22"/>
              </w:rPr>
              <w:t>1</w:t>
            </w:r>
          </w:p>
        </w:tc>
        <w:tc>
          <w:tcPr>
            <w:tcW w:w="1984" w:type="dxa"/>
          </w:tcPr>
          <w:p w:rsidR="001076C6" w:rsidRDefault="001076C6" w:rsidP="001076C6">
            <w:pPr>
              <w:pStyle w:val="af4"/>
              <w:jc w:val="center"/>
              <w:rPr>
                <w:sz w:val="22"/>
                <w:szCs w:val="22"/>
              </w:rPr>
            </w:pPr>
            <w:r>
              <w:rPr>
                <w:sz w:val="22"/>
                <w:szCs w:val="22"/>
              </w:rPr>
              <w:t>1</w:t>
            </w:r>
          </w:p>
        </w:tc>
      </w:tr>
    </w:tbl>
    <w:p w:rsidR="0025244C" w:rsidRDefault="0025244C" w:rsidP="001D2C31">
      <w:pPr>
        <w:pStyle w:val="af4"/>
        <w:jc w:val="center"/>
        <w:rPr>
          <w:i/>
        </w:rPr>
      </w:pPr>
    </w:p>
    <w:p w:rsidR="0025244C" w:rsidRPr="00130565" w:rsidRDefault="0025244C" w:rsidP="001D2C31">
      <w:pPr>
        <w:pStyle w:val="af4"/>
        <w:jc w:val="center"/>
        <w:rPr>
          <w:i/>
        </w:rPr>
      </w:pPr>
    </w:p>
    <w:p w:rsidR="00B96D0F" w:rsidRPr="00354622" w:rsidRDefault="00B96D0F" w:rsidP="00A8201B">
      <w:pPr>
        <w:ind w:firstLine="708"/>
        <w:jc w:val="center"/>
        <w:rPr>
          <w:b/>
          <w:sz w:val="24"/>
          <w:szCs w:val="24"/>
        </w:rPr>
      </w:pPr>
      <w:r w:rsidRPr="00354622">
        <w:rPr>
          <w:b/>
          <w:sz w:val="24"/>
          <w:szCs w:val="24"/>
        </w:rPr>
        <w:t>Лечение больных туберкулезом</w:t>
      </w:r>
    </w:p>
    <w:p w:rsidR="00092C61" w:rsidRPr="00354622" w:rsidRDefault="00092C61" w:rsidP="00092C61">
      <w:pPr>
        <w:pStyle w:val="af4"/>
        <w:ind w:firstLine="708"/>
        <w:jc w:val="both"/>
      </w:pPr>
      <w:r w:rsidRPr="00354622">
        <w:t xml:space="preserve">С начало года всего по области взято на </w:t>
      </w:r>
      <w:r w:rsidR="0003673E" w:rsidRPr="00354622">
        <w:t xml:space="preserve">лечение </w:t>
      </w:r>
      <w:r w:rsidR="00207AFD">
        <w:t>767 больных</w:t>
      </w:r>
      <w:r w:rsidR="00E465F5">
        <w:t xml:space="preserve"> (в т.числе переведенных -</w:t>
      </w:r>
      <w:r w:rsidR="00C60D72">
        <w:t>97</w:t>
      </w:r>
      <w:r w:rsidR="00E465F5">
        <w:t xml:space="preserve"> (</w:t>
      </w:r>
      <w:r w:rsidR="00C60D72">
        <w:t>12,6</w:t>
      </w:r>
      <w:r w:rsidR="00E465F5">
        <w:t>%), из них амбулаторно -26</w:t>
      </w:r>
      <w:r w:rsidR="00361CC1">
        <w:t>),</w:t>
      </w:r>
      <w:r w:rsidR="00207AFD">
        <w:t xml:space="preserve"> из них стационарно 520.</w:t>
      </w:r>
      <w:bookmarkStart w:id="1" w:name="_GoBack"/>
      <w:bookmarkEnd w:id="1"/>
    </w:p>
    <w:p w:rsidR="00092C61" w:rsidRPr="00AF5FB5" w:rsidRDefault="00092C61" w:rsidP="00AF5FB5">
      <w:pPr>
        <w:pStyle w:val="af4"/>
        <w:jc w:val="both"/>
      </w:pPr>
      <w:r w:rsidRPr="00354622">
        <w:t xml:space="preserve"> По журналу ТБ 03 -</w:t>
      </w:r>
      <w:r w:rsidR="00207AFD">
        <w:t>488</w:t>
      </w:r>
      <w:r w:rsidRPr="00354622">
        <w:t xml:space="preserve">, из них по 1 категории </w:t>
      </w:r>
      <w:r w:rsidR="00784F5C" w:rsidRPr="00354622">
        <w:rPr>
          <w:lang w:val="kk-KZ"/>
        </w:rPr>
        <w:t>3</w:t>
      </w:r>
      <w:r w:rsidR="00207AFD">
        <w:rPr>
          <w:lang w:val="kk-KZ"/>
        </w:rPr>
        <w:t>09</w:t>
      </w:r>
      <w:r w:rsidRPr="00354622">
        <w:t xml:space="preserve">, по 2 категории </w:t>
      </w:r>
      <w:r w:rsidR="00784F5C" w:rsidRPr="00354622">
        <w:rPr>
          <w:lang w:val="kk-KZ"/>
        </w:rPr>
        <w:t>1</w:t>
      </w:r>
      <w:r w:rsidR="00207AFD">
        <w:rPr>
          <w:lang w:val="kk-KZ"/>
        </w:rPr>
        <w:t>30</w:t>
      </w:r>
      <w:r w:rsidRPr="00354622">
        <w:t xml:space="preserve">; по журналу ТБ 11 -  </w:t>
      </w:r>
      <w:r w:rsidR="00E465F5">
        <w:t>279</w:t>
      </w:r>
      <w:r w:rsidRPr="00354622">
        <w:t xml:space="preserve"> больных, из них взяты на лечение </w:t>
      </w:r>
      <w:r w:rsidR="00354622" w:rsidRPr="00354622">
        <w:t>ПВР-2</w:t>
      </w:r>
      <w:r w:rsidR="00207AFD">
        <w:t>4</w:t>
      </w:r>
      <w:r w:rsidR="00F634EE">
        <w:t>7</w:t>
      </w:r>
      <w:r w:rsidR="00354622" w:rsidRPr="00354622">
        <w:t xml:space="preserve">, </w:t>
      </w:r>
      <w:r w:rsidRPr="00354622">
        <w:t>ПТР -</w:t>
      </w:r>
      <w:r w:rsidR="00207AFD">
        <w:t>3</w:t>
      </w:r>
      <w:r w:rsidR="00F634EE">
        <w:t>2</w:t>
      </w:r>
      <w:r w:rsidR="00FA59B2" w:rsidRPr="00354622">
        <w:t>, отказ от</w:t>
      </w:r>
      <w:r w:rsidR="009462E6" w:rsidRPr="00354622">
        <w:t xml:space="preserve"> лечения ПВР – </w:t>
      </w:r>
      <w:r w:rsidR="00207AFD">
        <w:t>0</w:t>
      </w:r>
      <w:r w:rsidR="009462E6" w:rsidRPr="00354622">
        <w:t>.</w:t>
      </w:r>
      <w:r w:rsidR="00AF5FB5">
        <w:t xml:space="preserve"> </w:t>
      </w:r>
    </w:p>
    <w:p w:rsidR="00495B83" w:rsidRPr="00F3369A" w:rsidRDefault="00495B83" w:rsidP="00092C61">
      <w:pPr>
        <w:pStyle w:val="af4"/>
        <w:jc w:val="both"/>
        <w:rPr>
          <w:highlight w:val="yellow"/>
          <w:lang w:val="kk-KZ"/>
        </w:rPr>
      </w:pPr>
    </w:p>
    <w:tbl>
      <w:tblPr>
        <w:tblStyle w:val="af8"/>
        <w:tblW w:w="0" w:type="auto"/>
        <w:tblLook w:val="04A0" w:firstRow="1" w:lastRow="0" w:firstColumn="1" w:lastColumn="0" w:noHBand="0" w:noVBand="1"/>
      </w:tblPr>
      <w:tblGrid>
        <w:gridCol w:w="1737"/>
        <w:gridCol w:w="1031"/>
        <w:gridCol w:w="1025"/>
        <w:gridCol w:w="1032"/>
        <w:gridCol w:w="1012"/>
        <w:gridCol w:w="1046"/>
        <w:gridCol w:w="1026"/>
        <w:gridCol w:w="1203"/>
        <w:gridCol w:w="1026"/>
      </w:tblGrid>
      <w:tr w:rsidR="00784F5C" w:rsidRPr="00F3369A" w:rsidTr="00784F5C">
        <w:tc>
          <w:tcPr>
            <w:tcW w:w="10138" w:type="dxa"/>
            <w:gridSpan w:val="9"/>
          </w:tcPr>
          <w:p w:rsidR="00784F5C" w:rsidRPr="00934994" w:rsidRDefault="00784F5C" w:rsidP="00784F5C">
            <w:pPr>
              <w:pStyle w:val="af4"/>
              <w:jc w:val="center"/>
              <w:rPr>
                <w:lang w:val="kk-KZ"/>
              </w:rPr>
            </w:pPr>
            <w:r w:rsidRPr="00934994">
              <w:rPr>
                <w:lang w:val="kk-KZ"/>
              </w:rPr>
              <w:t>Амбулаторное лечение</w:t>
            </w:r>
          </w:p>
        </w:tc>
      </w:tr>
      <w:tr w:rsidR="00784F5C" w:rsidRPr="00F3369A" w:rsidTr="00CF739E">
        <w:tc>
          <w:tcPr>
            <w:tcW w:w="1737" w:type="dxa"/>
            <w:vMerge w:val="restart"/>
          </w:tcPr>
          <w:p w:rsidR="00784F5C" w:rsidRPr="00934994" w:rsidRDefault="00784F5C" w:rsidP="00784F5C">
            <w:pPr>
              <w:jc w:val="center"/>
              <w:rPr>
                <w:sz w:val="22"/>
                <w:szCs w:val="22"/>
              </w:rPr>
            </w:pPr>
            <w:r w:rsidRPr="00934994">
              <w:rPr>
                <w:sz w:val="22"/>
                <w:szCs w:val="22"/>
              </w:rPr>
              <w:t>Город/ районы</w:t>
            </w:r>
          </w:p>
        </w:tc>
        <w:tc>
          <w:tcPr>
            <w:tcW w:w="6172" w:type="dxa"/>
            <w:gridSpan w:val="6"/>
          </w:tcPr>
          <w:p w:rsidR="00784F5C" w:rsidRPr="00934994" w:rsidRDefault="00784F5C" w:rsidP="00092C61">
            <w:pPr>
              <w:pStyle w:val="af4"/>
              <w:jc w:val="both"/>
              <w:rPr>
                <w:lang w:val="kk-KZ"/>
              </w:rPr>
            </w:pPr>
            <w:r w:rsidRPr="00934994">
              <w:rPr>
                <w:lang w:val="kk-KZ"/>
              </w:rPr>
              <w:t xml:space="preserve"> ТБ 03</w:t>
            </w:r>
          </w:p>
        </w:tc>
        <w:tc>
          <w:tcPr>
            <w:tcW w:w="2229" w:type="dxa"/>
            <w:gridSpan w:val="2"/>
          </w:tcPr>
          <w:p w:rsidR="00784F5C" w:rsidRPr="00934994" w:rsidRDefault="00784F5C" w:rsidP="00092C61">
            <w:pPr>
              <w:pStyle w:val="af4"/>
              <w:jc w:val="both"/>
              <w:rPr>
                <w:lang w:val="kk-KZ"/>
              </w:rPr>
            </w:pPr>
            <w:r w:rsidRPr="00934994">
              <w:rPr>
                <w:lang w:val="kk-KZ"/>
              </w:rPr>
              <w:t>ТБ 11</w:t>
            </w:r>
          </w:p>
        </w:tc>
      </w:tr>
      <w:tr w:rsidR="00D461DC" w:rsidRPr="00F3369A" w:rsidTr="00CF739E">
        <w:tc>
          <w:tcPr>
            <w:tcW w:w="1737" w:type="dxa"/>
            <w:vMerge/>
            <w:vAlign w:val="center"/>
          </w:tcPr>
          <w:p w:rsidR="00D461DC" w:rsidRPr="00934994" w:rsidRDefault="00D461DC" w:rsidP="00784F5C">
            <w:pPr>
              <w:rPr>
                <w:sz w:val="22"/>
                <w:szCs w:val="22"/>
              </w:rPr>
            </w:pPr>
          </w:p>
        </w:tc>
        <w:tc>
          <w:tcPr>
            <w:tcW w:w="1031" w:type="dxa"/>
          </w:tcPr>
          <w:p w:rsidR="00D461DC" w:rsidRPr="00934994" w:rsidRDefault="00D461DC" w:rsidP="00092C61">
            <w:pPr>
              <w:pStyle w:val="af4"/>
              <w:jc w:val="both"/>
              <w:rPr>
                <w:lang w:val="kk-KZ"/>
              </w:rPr>
            </w:pPr>
            <w:r w:rsidRPr="00934994">
              <w:rPr>
                <w:lang w:val="kk-KZ"/>
              </w:rPr>
              <w:t>всего</w:t>
            </w:r>
          </w:p>
        </w:tc>
        <w:tc>
          <w:tcPr>
            <w:tcW w:w="1025" w:type="dxa"/>
          </w:tcPr>
          <w:p w:rsidR="00D461DC" w:rsidRPr="00934994" w:rsidRDefault="00D461DC" w:rsidP="00092C61">
            <w:pPr>
              <w:pStyle w:val="af4"/>
              <w:jc w:val="both"/>
            </w:pPr>
            <w:r w:rsidRPr="00934994">
              <w:rPr>
                <w:lang w:val="kk-KZ"/>
              </w:rPr>
              <w:t>в т.ч. амб.</w:t>
            </w:r>
          </w:p>
        </w:tc>
        <w:tc>
          <w:tcPr>
            <w:tcW w:w="1032" w:type="dxa"/>
          </w:tcPr>
          <w:p w:rsidR="00D461DC" w:rsidRPr="00934994" w:rsidRDefault="00D461DC" w:rsidP="00784F5C">
            <w:pPr>
              <w:pStyle w:val="af4"/>
              <w:jc w:val="both"/>
              <w:rPr>
                <w:lang w:val="kk-KZ"/>
              </w:rPr>
            </w:pPr>
            <w:r w:rsidRPr="00934994">
              <w:rPr>
                <w:lang w:val="kk-KZ"/>
              </w:rPr>
              <w:t xml:space="preserve"> </w:t>
            </w:r>
            <w:r w:rsidRPr="00934994">
              <w:rPr>
                <w:lang w:val="en-US"/>
              </w:rPr>
              <w:t>I</w:t>
            </w:r>
            <w:r w:rsidRPr="00934994">
              <w:rPr>
                <w:lang w:val="kk-KZ"/>
              </w:rPr>
              <w:t xml:space="preserve"> кат.</w:t>
            </w:r>
          </w:p>
          <w:p w:rsidR="00D461DC" w:rsidRPr="00934994" w:rsidRDefault="00D461DC" w:rsidP="00784F5C">
            <w:pPr>
              <w:pStyle w:val="af4"/>
              <w:jc w:val="both"/>
              <w:rPr>
                <w:lang w:val="kk-KZ"/>
              </w:rPr>
            </w:pPr>
            <w:r w:rsidRPr="00934994">
              <w:rPr>
                <w:lang w:val="kk-KZ"/>
              </w:rPr>
              <w:t>всего</w:t>
            </w:r>
          </w:p>
        </w:tc>
        <w:tc>
          <w:tcPr>
            <w:tcW w:w="1012" w:type="dxa"/>
          </w:tcPr>
          <w:p w:rsidR="00D461DC" w:rsidRPr="00934994" w:rsidRDefault="00D461DC" w:rsidP="00DD466D">
            <w:pPr>
              <w:pStyle w:val="af4"/>
              <w:jc w:val="both"/>
            </w:pPr>
            <w:r w:rsidRPr="00934994">
              <w:rPr>
                <w:lang w:val="kk-KZ"/>
              </w:rPr>
              <w:t>в т.ч. амб.</w:t>
            </w:r>
          </w:p>
        </w:tc>
        <w:tc>
          <w:tcPr>
            <w:tcW w:w="1046" w:type="dxa"/>
          </w:tcPr>
          <w:p w:rsidR="00D461DC" w:rsidRPr="00934994" w:rsidRDefault="00D461DC" w:rsidP="00D461DC">
            <w:pPr>
              <w:pStyle w:val="af4"/>
              <w:jc w:val="both"/>
              <w:rPr>
                <w:lang w:val="kk-KZ"/>
              </w:rPr>
            </w:pPr>
            <w:r w:rsidRPr="00934994">
              <w:rPr>
                <w:lang w:val="en-US"/>
              </w:rPr>
              <w:t>II</w:t>
            </w:r>
            <w:r w:rsidRPr="00934994">
              <w:t xml:space="preserve"> кат. </w:t>
            </w:r>
            <w:r w:rsidRPr="00934994">
              <w:rPr>
                <w:lang w:val="kk-KZ"/>
              </w:rPr>
              <w:t>всего</w:t>
            </w:r>
          </w:p>
        </w:tc>
        <w:tc>
          <w:tcPr>
            <w:tcW w:w="1026" w:type="dxa"/>
          </w:tcPr>
          <w:p w:rsidR="00D461DC" w:rsidRPr="00934994" w:rsidRDefault="00D461DC" w:rsidP="00784F5C">
            <w:pPr>
              <w:pStyle w:val="af4"/>
              <w:jc w:val="both"/>
            </w:pPr>
            <w:r w:rsidRPr="00934994">
              <w:rPr>
                <w:lang w:val="kk-KZ"/>
              </w:rPr>
              <w:t>в т.ч. амб.</w:t>
            </w:r>
          </w:p>
        </w:tc>
        <w:tc>
          <w:tcPr>
            <w:tcW w:w="1203" w:type="dxa"/>
          </w:tcPr>
          <w:p w:rsidR="00D461DC" w:rsidRPr="00934994" w:rsidRDefault="00D461DC" w:rsidP="00DD466D">
            <w:pPr>
              <w:pStyle w:val="af4"/>
              <w:jc w:val="both"/>
              <w:rPr>
                <w:lang w:val="kk-KZ"/>
              </w:rPr>
            </w:pPr>
            <w:r w:rsidRPr="00934994">
              <w:t xml:space="preserve">ПВР/ПТР </w:t>
            </w:r>
            <w:r w:rsidRPr="00934994">
              <w:rPr>
                <w:lang w:val="kk-KZ"/>
              </w:rPr>
              <w:t>всего</w:t>
            </w:r>
          </w:p>
        </w:tc>
        <w:tc>
          <w:tcPr>
            <w:tcW w:w="1026" w:type="dxa"/>
          </w:tcPr>
          <w:p w:rsidR="00D461DC" w:rsidRPr="00934994" w:rsidRDefault="00D461DC" w:rsidP="00DD466D">
            <w:pPr>
              <w:pStyle w:val="af4"/>
              <w:jc w:val="both"/>
            </w:pPr>
            <w:r w:rsidRPr="00934994">
              <w:rPr>
                <w:lang w:val="kk-KZ"/>
              </w:rPr>
              <w:t>в т.ч. амб.</w:t>
            </w:r>
          </w:p>
        </w:tc>
      </w:tr>
      <w:tr w:rsidR="00D461DC" w:rsidRPr="00F3369A" w:rsidTr="00CF739E">
        <w:tc>
          <w:tcPr>
            <w:tcW w:w="1737" w:type="dxa"/>
          </w:tcPr>
          <w:p w:rsidR="00D461DC" w:rsidRPr="00934994" w:rsidRDefault="00D461DC" w:rsidP="00784F5C">
            <w:pPr>
              <w:rPr>
                <w:sz w:val="22"/>
                <w:szCs w:val="22"/>
              </w:rPr>
            </w:pPr>
            <w:r w:rsidRPr="00934994">
              <w:rPr>
                <w:sz w:val="22"/>
                <w:szCs w:val="22"/>
              </w:rPr>
              <w:t>Бейнеуский</w:t>
            </w:r>
          </w:p>
        </w:tc>
        <w:tc>
          <w:tcPr>
            <w:tcW w:w="1031" w:type="dxa"/>
          </w:tcPr>
          <w:p w:rsidR="00D461DC" w:rsidRPr="00934994" w:rsidRDefault="00207AFD" w:rsidP="00092C61">
            <w:pPr>
              <w:pStyle w:val="af4"/>
              <w:jc w:val="both"/>
              <w:rPr>
                <w:lang w:val="kk-KZ"/>
              </w:rPr>
            </w:pPr>
            <w:r>
              <w:rPr>
                <w:lang w:val="kk-KZ"/>
              </w:rPr>
              <w:t>74</w:t>
            </w:r>
          </w:p>
        </w:tc>
        <w:tc>
          <w:tcPr>
            <w:tcW w:w="1025" w:type="dxa"/>
          </w:tcPr>
          <w:p w:rsidR="00D461DC" w:rsidRPr="00934994" w:rsidRDefault="00207AFD" w:rsidP="00092C61">
            <w:pPr>
              <w:pStyle w:val="af4"/>
              <w:jc w:val="both"/>
              <w:rPr>
                <w:lang w:val="kk-KZ"/>
              </w:rPr>
            </w:pPr>
            <w:r>
              <w:rPr>
                <w:lang w:val="kk-KZ"/>
              </w:rPr>
              <w:t>19</w:t>
            </w:r>
          </w:p>
        </w:tc>
        <w:tc>
          <w:tcPr>
            <w:tcW w:w="1032" w:type="dxa"/>
          </w:tcPr>
          <w:p w:rsidR="00D461DC" w:rsidRPr="00934994" w:rsidRDefault="00207AFD" w:rsidP="00092C61">
            <w:pPr>
              <w:pStyle w:val="af4"/>
              <w:jc w:val="both"/>
              <w:rPr>
                <w:lang w:val="kk-KZ"/>
              </w:rPr>
            </w:pPr>
            <w:r>
              <w:rPr>
                <w:lang w:val="kk-KZ"/>
              </w:rPr>
              <w:t>33</w:t>
            </w:r>
          </w:p>
        </w:tc>
        <w:tc>
          <w:tcPr>
            <w:tcW w:w="1012" w:type="dxa"/>
          </w:tcPr>
          <w:p w:rsidR="00D461DC" w:rsidRPr="00934994" w:rsidRDefault="00207AFD" w:rsidP="00092C61">
            <w:pPr>
              <w:pStyle w:val="af4"/>
              <w:jc w:val="both"/>
              <w:rPr>
                <w:lang w:val="kk-KZ"/>
              </w:rPr>
            </w:pPr>
            <w:r>
              <w:rPr>
                <w:lang w:val="kk-KZ"/>
              </w:rPr>
              <w:t>12</w:t>
            </w:r>
          </w:p>
        </w:tc>
        <w:tc>
          <w:tcPr>
            <w:tcW w:w="1046" w:type="dxa"/>
          </w:tcPr>
          <w:p w:rsidR="00D461DC" w:rsidRPr="00934994" w:rsidRDefault="00207AFD" w:rsidP="00092C61">
            <w:pPr>
              <w:pStyle w:val="af4"/>
              <w:jc w:val="both"/>
              <w:rPr>
                <w:lang w:val="kk-KZ"/>
              </w:rPr>
            </w:pPr>
            <w:r>
              <w:rPr>
                <w:lang w:val="kk-KZ"/>
              </w:rPr>
              <w:t>23</w:t>
            </w:r>
          </w:p>
        </w:tc>
        <w:tc>
          <w:tcPr>
            <w:tcW w:w="1026" w:type="dxa"/>
          </w:tcPr>
          <w:p w:rsidR="00D461DC" w:rsidRPr="00934994" w:rsidRDefault="00207AFD" w:rsidP="00092C61">
            <w:pPr>
              <w:pStyle w:val="af4"/>
              <w:jc w:val="both"/>
              <w:rPr>
                <w:lang w:val="kk-KZ"/>
              </w:rPr>
            </w:pPr>
            <w:r>
              <w:rPr>
                <w:lang w:val="kk-KZ"/>
              </w:rPr>
              <w:t>3</w:t>
            </w:r>
          </w:p>
        </w:tc>
        <w:tc>
          <w:tcPr>
            <w:tcW w:w="1203" w:type="dxa"/>
          </w:tcPr>
          <w:p w:rsidR="00D461DC" w:rsidRPr="00934994" w:rsidRDefault="00207AFD" w:rsidP="00092C61">
            <w:pPr>
              <w:pStyle w:val="af4"/>
              <w:jc w:val="both"/>
              <w:rPr>
                <w:lang w:val="kk-KZ"/>
              </w:rPr>
            </w:pPr>
            <w:r>
              <w:rPr>
                <w:lang w:val="kk-KZ"/>
              </w:rPr>
              <w:t>18</w:t>
            </w:r>
          </w:p>
        </w:tc>
        <w:tc>
          <w:tcPr>
            <w:tcW w:w="1026" w:type="dxa"/>
          </w:tcPr>
          <w:p w:rsidR="00D461DC" w:rsidRPr="00934994" w:rsidRDefault="00207AFD" w:rsidP="00092C61">
            <w:pPr>
              <w:pStyle w:val="af4"/>
              <w:jc w:val="both"/>
              <w:rPr>
                <w:lang w:val="kk-KZ"/>
              </w:rPr>
            </w:pPr>
            <w:r>
              <w:rPr>
                <w:lang w:val="kk-KZ"/>
              </w:rPr>
              <w:t>4</w:t>
            </w:r>
          </w:p>
        </w:tc>
      </w:tr>
      <w:tr w:rsidR="00D461DC" w:rsidRPr="00F3369A" w:rsidTr="00CF739E">
        <w:tc>
          <w:tcPr>
            <w:tcW w:w="1737" w:type="dxa"/>
          </w:tcPr>
          <w:p w:rsidR="00D461DC" w:rsidRPr="00934994" w:rsidRDefault="00D461DC" w:rsidP="00784F5C">
            <w:pPr>
              <w:rPr>
                <w:sz w:val="22"/>
                <w:szCs w:val="22"/>
              </w:rPr>
            </w:pPr>
            <w:r w:rsidRPr="00934994">
              <w:rPr>
                <w:sz w:val="22"/>
                <w:szCs w:val="22"/>
              </w:rPr>
              <w:t>Каракиянский</w:t>
            </w:r>
          </w:p>
        </w:tc>
        <w:tc>
          <w:tcPr>
            <w:tcW w:w="1031" w:type="dxa"/>
          </w:tcPr>
          <w:p w:rsidR="00D461DC" w:rsidRPr="00934994" w:rsidRDefault="00207AFD" w:rsidP="00092C61">
            <w:pPr>
              <w:pStyle w:val="af4"/>
              <w:jc w:val="both"/>
              <w:rPr>
                <w:lang w:val="kk-KZ"/>
              </w:rPr>
            </w:pPr>
            <w:r>
              <w:rPr>
                <w:lang w:val="kk-KZ"/>
              </w:rPr>
              <w:t>45</w:t>
            </w:r>
          </w:p>
        </w:tc>
        <w:tc>
          <w:tcPr>
            <w:tcW w:w="1025" w:type="dxa"/>
          </w:tcPr>
          <w:p w:rsidR="00D461DC" w:rsidRPr="00934994" w:rsidRDefault="00207AFD" w:rsidP="00092C61">
            <w:pPr>
              <w:pStyle w:val="af4"/>
              <w:jc w:val="both"/>
              <w:rPr>
                <w:lang w:val="kk-KZ"/>
              </w:rPr>
            </w:pPr>
            <w:r>
              <w:rPr>
                <w:lang w:val="kk-KZ"/>
              </w:rPr>
              <w:t>17</w:t>
            </w:r>
          </w:p>
        </w:tc>
        <w:tc>
          <w:tcPr>
            <w:tcW w:w="1032" w:type="dxa"/>
          </w:tcPr>
          <w:p w:rsidR="00D461DC" w:rsidRPr="00934994" w:rsidRDefault="00207AFD" w:rsidP="00AE3EB1">
            <w:pPr>
              <w:pStyle w:val="af4"/>
              <w:jc w:val="both"/>
              <w:rPr>
                <w:lang w:val="kk-KZ"/>
              </w:rPr>
            </w:pPr>
            <w:r>
              <w:rPr>
                <w:lang w:val="kk-KZ"/>
              </w:rPr>
              <w:t>23</w:t>
            </w:r>
          </w:p>
        </w:tc>
        <w:tc>
          <w:tcPr>
            <w:tcW w:w="1012" w:type="dxa"/>
          </w:tcPr>
          <w:p w:rsidR="00D461DC" w:rsidRPr="00934994" w:rsidRDefault="00207AFD" w:rsidP="00092C61">
            <w:pPr>
              <w:pStyle w:val="af4"/>
              <w:jc w:val="both"/>
              <w:rPr>
                <w:lang w:val="kk-KZ"/>
              </w:rPr>
            </w:pPr>
            <w:r>
              <w:rPr>
                <w:lang w:val="kk-KZ"/>
              </w:rPr>
              <w:t>10</w:t>
            </w:r>
          </w:p>
        </w:tc>
        <w:tc>
          <w:tcPr>
            <w:tcW w:w="1046" w:type="dxa"/>
          </w:tcPr>
          <w:p w:rsidR="00D461DC" w:rsidRPr="00934994" w:rsidRDefault="00207AFD" w:rsidP="00AE3EB1">
            <w:pPr>
              <w:pStyle w:val="af4"/>
              <w:jc w:val="both"/>
              <w:rPr>
                <w:lang w:val="kk-KZ"/>
              </w:rPr>
            </w:pPr>
            <w:r>
              <w:rPr>
                <w:lang w:val="kk-KZ"/>
              </w:rPr>
              <w:t>9</w:t>
            </w:r>
          </w:p>
        </w:tc>
        <w:tc>
          <w:tcPr>
            <w:tcW w:w="1026" w:type="dxa"/>
          </w:tcPr>
          <w:p w:rsidR="00D461DC" w:rsidRPr="00934994" w:rsidRDefault="00207AFD" w:rsidP="00092C61">
            <w:pPr>
              <w:pStyle w:val="af4"/>
              <w:jc w:val="both"/>
              <w:rPr>
                <w:lang w:val="kk-KZ"/>
              </w:rPr>
            </w:pPr>
            <w:r>
              <w:rPr>
                <w:lang w:val="kk-KZ"/>
              </w:rPr>
              <w:t>2</w:t>
            </w:r>
          </w:p>
        </w:tc>
        <w:tc>
          <w:tcPr>
            <w:tcW w:w="1203" w:type="dxa"/>
          </w:tcPr>
          <w:p w:rsidR="00D461DC" w:rsidRPr="00934994" w:rsidRDefault="00207AFD" w:rsidP="00092C61">
            <w:pPr>
              <w:pStyle w:val="af4"/>
              <w:jc w:val="both"/>
              <w:rPr>
                <w:lang w:val="kk-KZ"/>
              </w:rPr>
            </w:pPr>
            <w:r>
              <w:rPr>
                <w:lang w:val="kk-KZ"/>
              </w:rPr>
              <w:t>13</w:t>
            </w:r>
          </w:p>
        </w:tc>
        <w:tc>
          <w:tcPr>
            <w:tcW w:w="1026" w:type="dxa"/>
          </w:tcPr>
          <w:p w:rsidR="00D461DC" w:rsidRPr="00934994" w:rsidRDefault="00207AFD" w:rsidP="00092C61">
            <w:pPr>
              <w:pStyle w:val="af4"/>
              <w:jc w:val="both"/>
              <w:rPr>
                <w:lang w:val="kk-KZ"/>
              </w:rPr>
            </w:pPr>
            <w:r>
              <w:rPr>
                <w:lang w:val="kk-KZ"/>
              </w:rPr>
              <w:t>5</w:t>
            </w:r>
          </w:p>
        </w:tc>
      </w:tr>
      <w:tr w:rsidR="00D461DC" w:rsidRPr="00F3369A" w:rsidTr="00CF739E">
        <w:tc>
          <w:tcPr>
            <w:tcW w:w="1737" w:type="dxa"/>
          </w:tcPr>
          <w:p w:rsidR="00D461DC" w:rsidRPr="00934994" w:rsidRDefault="00D461DC" w:rsidP="00784F5C">
            <w:pPr>
              <w:rPr>
                <w:sz w:val="22"/>
                <w:szCs w:val="22"/>
              </w:rPr>
            </w:pPr>
            <w:r w:rsidRPr="00934994">
              <w:rPr>
                <w:sz w:val="22"/>
                <w:szCs w:val="22"/>
              </w:rPr>
              <w:t>Мангистауский</w:t>
            </w:r>
          </w:p>
        </w:tc>
        <w:tc>
          <w:tcPr>
            <w:tcW w:w="1031" w:type="dxa"/>
          </w:tcPr>
          <w:p w:rsidR="00D461DC" w:rsidRPr="00934994" w:rsidRDefault="00207AFD" w:rsidP="00092C61">
            <w:pPr>
              <w:pStyle w:val="af4"/>
              <w:jc w:val="both"/>
              <w:rPr>
                <w:lang w:val="kk-KZ"/>
              </w:rPr>
            </w:pPr>
            <w:r>
              <w:rPr>
                <w:lang w:val="kk-KZ"/>
              </w:rPr>
              <w:t>34</w:t>
            </w:r>
          </w:p>
        </w:tc>
        <w:tc>
          <w:tcPr>
            <w:tcW w:w="1025" w:type="dxa"/>
          </w:tcPr>
          <w:p w:rsidR="00D461DC" w:rsidRPr="00934994" w:rsidRDefault="00207AFD" w:rsidP="00092C61">
            <w:pPr>
              <w:pStyle w:val="af4"/>
              <w:jc w:val="both"/>
              <w:rPr>
                <w:lang w:val="kk-KZ"/>
              </w:rPr>
            </w:pPr>
            <w:r>
              <w:rPr>
                <w:lang w:val="kk-KZ"/>
              </w:rPr>
              <w:t>13</w:t>
            </w:r>
          </w:p>
        </w:tc>
        <w:tc>
          <w:tcPr>
            <w:tcW w:w="1032" w:type="dxa"/>
          </w:tcPr>
          <w:p w:rsidR="00D461DC" w:rsidRPr="00934994" w:rsidRDefault="00207AFD" w:rsidP="00092C61">
            <w:pPr>
              <w:pStyle w:val="af4"/>
              <w:jc w:val="both"/>
              <w:rPr>
                <w:lang w:val="kk-KZ"/>
              </w:rPr>
            </w:pPr>
            <w:r>
              <w:rPr>
                <w:lang w:val="kk-KZ"/>
              </w:rPr>
              <w:t>17</w:t>
            </w:r>
          </w:p>
        </w:tc>
        <w:tc>
          <w:tcPr>
            <w:tcW w:w="1012" w:type="dxa"/>
          </w:tcPr>
          <w:p w:rsidR="00D461DC" w:rsidRPr="00934994" w:rsidRDefault="00207AFD" w:rsidP="00092C61">
            <w:pPr>
              <w:pStyle w:val="af4"/>
              <w:jc w:val="both"/>
              <w:rPr>
                <w:lang w:val="kk-KZ"/>
              </w:rPr>
            </w:pPr>
            <w:r>
              <w:rPr>
                <w:lang w:val="kk-KZ"/>
              </w:rPr>
              <w:t>8</w:t>
            </w:r>
          </w:p>
        </w:tc>
        <w:tc>
          <w:tcPr>
            <w:tcW w:w="1046" w:type="dxa"/>
          </w:tcPr>
          <w:p w:rsidR="00D461DC" w:rsidRPr="00934994" w:rsidRDefault="00207AFD" w:rsidP="00092C61">
            <w:pPr>
              <w:pStyle w:val="af4"/>
              <w:jc w:val="both"/>
              <w:rPr>
                <w:lang w:val="kk-KZ"/>
              </w:rPr>
            </w:pPr>
            <w:r>
              <w:rPr>
                <w:lang w:val="kk-KZ"/>
              </w:rPr>
              <w:t>7</w:t>
            </w:r>
          </w:p>
        </w:tc>
        <w:tc>
          <w:tcPr>
            <w:tcW w:w="1026" w:type="dxa"/>
          </w:tcPr>
          <w:p w:rsidR="00D461DC" w:rsidRPr="00934994" w:rsidRDefault="00207AFD" w:rsidP="00092C61">
            <w:pPr>
              <w:pStyle w:val="af4"/>
              <w:jc w:val="both"/>
              <w:rPr>
                <w:lang w:val="kk-KZ"/>
              </w:rPr>
            </w:pPr>
            <w:r>
              <w:rPr>
                <w:lang w:val="kk-KZ"/>
              </w:rPr>
              <w:t>2</w:t>
            </w:r>
          </w:p>
        </w:tc>
        <w:tc>
          <w:tcPr>
            <w:tcW w:w="1203" w:type="dxa"/>
          </w:tcPr>
          <w:p w:rsidR="00D461DC" w:rsidRPr="00934994" w:rsidRDefault="00207AFD" w:rsidP="00092C61">
            <w:pPr>
              <w:pStyle w:val="af4"/>
              <w:jc w:val="both"/>
              <w:rPr>
                <w:lang w:val="kk-KZ"/>
              </w:rPr>
            </w:pPr>
            <w:r>
              <w:rPr>
                <w:lang w:val="kk-KZ"/>
              </w:rPr>
              <w:t>10</w:t>
            </w:r>
          </w:p>
        </w:tc>
        <w:tc>
          <w:tcPr>
            <w:tcW w:w="1026" w:type="dxa"/>
          </w:tcPr>
          <w:p w:rsidR="00D461DC" w:rsidRPr="00934994" w:rsidRDefault="00207AFD" w:rsidP="00092C61">
            <w:pPr>
              <w:pStyle w:val="af4"/>
              <w:jc w:val="both"/>
              <w:rPr>
                <w:lang w:val="kk-KZ"/>
              </w:rPr>
            </w:pPr>
            <w:r>
              <w:rPr>
                <w:lang w:val="kk-KZ"/>
              </w:rPr>
              <w:t>3</w:t>
            </w:r>
          </w:p>
        </w:tc>
      </w:tr>
      <w:tr w:rsidR="00D461DC" w:rsidRPr="00F3369A" w:rsidTr="00CF739E">
        <w:tc>
          <w:tcPr>
            <w:tcW w:w="1737" w:type="dxa"/>
          </w:tcPr>
          <w:p w:rsidR="00D461DC" w:rsidRPr="00934994" w:rsidRDefault="00D461DC" w:rsidP="00784F5C">
            <w:pPr>
              <w:rPr>
                <w:sz w:val="22"/>
                <w:szCs w:val="22"/>
              </w:rPr>
            </w:pPr>
            <w:r w:rsidRPr="00934994">
              <w:rPr>
                <w:sz w:val="22"/>
                <w:szCs w:val="22"/>
              </w:rPr>
              <w:lastRenderedPageBreak/>
              <w:t>Мунайлинский</w:t>
            </w:r>
          </w:p>
        </w:tc>
        <w:tc>
          <w:tcPr>
            <w:tcW w:w="1031" w:type="dxa"/>
          </w:tcPr>
          <w:p w:rsidR="00D461DC" w:rsidRPr="00934994" w:rsidRDefault="00207AFD" w:rsidP="00092C61">
            <w:pPr>
              <w:pStyle w:val="af4"/>
              <w:jc w:val="both"/>
              <w:rPr>
                <w:lang w:val="kk-KZ"/>
              </w:rPr>
            </w:pPr>
            <w:r>
              <w:rPr>
                <w:lang w:val="kk-KZ"/>
              </w:rPr>
              <w:t>172</w:t>
            </w:r>
          </w:p>
        </w:tc>
        <w:tc>
          <w:tcPr>
            <w:tcW w:w="1025" w:type="dxa"/>
          </w:tcPr>
          <w:p w:rsidR="00D461DC" w:rsidRPr="00934994" w:rsidRDefault="00207AFD" w:rsidP="00092C61">
            <w:pPr>
              <w:pStyle w:val="af4"/>
              <w:jc w:val="both"/>
              <w:rPr>
                <w:lang w:val="kk-KZ"/>
              </w:rPr>
            </w:pPr>
            <w:r>
              <w:rPr>
                <w:lang w:val="kk-KZ"/>
              </w:rPr>
              <w:t>64</w:t>
            </w:r>
          </w:p>
        </w:tc>
        <w:tc>
          <w:tcPr>
            <w:tcW w:w="1032" w:type="dxa"/>
          </w:tcPr>
          <w:p w:rsidR="00D461DC" w:rsidRPr="00934994" w:rsidRDefault="00207AFD" w:rsidP="00092C61">
            <w:pPr>
              <w:pStyle w:val="af4"/>
              <w:jc w:val="both"/>
              <w:rPr>
                <w:lang w:val="kk-KZ"/>
              </w:rPr>
            </w:pPr>
            <w:r>
              <w:rPr>
                <w:lang w:val="kk-KZ"/>
              </w:rPr>
              <w:t>75</w:t>
            </w:r>
          </w:p>
        </w:tc>
        <w:tc>
          <w:tcPr>
            <w:tcW w:w="1012" w:type="dxa"/>
          </w:tcPr>
          <w:p w:rsidR="00D461DC" w:rsidRPr="00934994" w:rsidRDefault="00207AFD" w:rsidP="00092C61">
            <w:pPr>
              <w:pStyle w:val="af4"/>
              <w:jc w:val="both"/>
              <w:rPr>
                <w:lang w:val="kk-KZ"/>
              </w:rPr>
            </w:pPr>
            <w:r>
              <w:rPr>
                <w:lang w:val="kk-KZ"/>
              </w:rPr>
              <w:t>35</w:t>
            </w:r>
          </w:p>
        </w:tc>
        <w:tc>
          <w:tcPr>
            <w:tcW w:w="1046" w:type="dxa"/>
          </w:tcPr>
          <w:p w:rsidR="00D461DC" w:rsidRPr="00934994" w:rsidRDefault="00207AFD" w:rsidP="00AE3EB1">
            <w:pPr>
              <w:pStyle w:val="af4"/>
              <w:jc w:val="both"/>
              <w:rPr>
                <w:lang w:val="kk-KZ"/>
              </w:rPr>
            </w:pPr>
            <w:r>
              <w:rPr>
                <w:lang w:val="kk-KZ"/>
              </w:rPr>
              <w:t>35</w:t>
            </w:r>
          </w:p>
        </w:tc>
        <w:tc>
          <w:tcPr>
            <w:tcW w:w="1026" w:type="dxa"/>
          </w:tcPr>
          <w:p w:rsidR="00D461DC" w:rsidRPr="00934994" w:rsidRDefault="00207AFD" w:rsidP="00AE3EB1">
            <w:pPr>
              <w:pStyle w:val="af4"/>
              <w:jc w:val="both"/>
              <w:rPr>
                <w:lang w:val="kk-KZ"/>
              </w:rPr>
            </w:pPr>
            <w:r>
              <w:rPr>
                <w:lang w:val="kk-KZ"/>
              </w:rPr>
              <w:t>9</w:t>
            </w:r>
          </w:p>
        </w:tc>
        <w:tc>
          <w:tcPr>
            <w:tcW w:w="1203" w:type="dxa"/>
          </w:tcPr>
          <w:p w:rsidR="00D461DC" w:rsidRPr="00934994" w:rsidRDefault="00207AFD" w:rsidP="00AE3EB1">
            <w:pPr>
              <w:pStyle w:val="af4"/>
              <w:jc w:val="both"/>
              <w:rPr>
                <w:lang w:val="kk-KZ"/>
              </w:rPr>
            </w:pPr>
            <w:r>
              <w:rPr>
                <w:lang w:val="kk-KZ"/>
              </w:rPr>
              <w:t>62</w:t>
            </w:r>
          </w:p>
        </w:tc>
        <w:tc>
          <w:tcPr>
            <w:tcW w:w="1026" w:type="dxa"/>
          </w:tcPr>
          <w:p w:rsidR="00D461DC" w:rsidRPr="00934994" w:rsidRDefault="00207AFD" w:rsidP="00AE3EB1">
            <w:pPr>
              <w:pStyle w:val="af4"/>
              <w:jc w:val="both"/>
              <w:rPr>
                <w:lang w:val="kk-KZ"/>
              </w:rPr>
            </w:pPr>
            <w:r>
              <w:rPr>
                <w:lang w:val="kk-KZ"/>
              </w:rPr>
              <w:t>20</w:t>
            </w:r>
          </w:p>
        </w:tc>
      </w:tr>
      <w:tr w:rsidR="00D461DC" w:rsidRPr="00F3369A" w:rsidTr="00CF739E">
        <w:tc>
          <w:tcPr>
            <w:tcW w:w="1737" w:type="dxa"/>
          </w:tcPr>
          <w:p w:rsidR="00D461DC" w:rsidRPr="00934994" w:rsidRDefault="00D461DC" w:rsidP="00784F5C">
            <w:pPr>
              <w:rPr>
                <w:sz w:val="22"/>
                <w:szCs w:val="22"/>
              </w:rPr>
            </w:pPr>
            <w:r w:rsidRPr="00934994">
              <w:rPr>
                <w:sz w:val="22"/>
                <w:szCs w:val="22"/>
              </w:rPr>
              <w:t>Тупкараганский</w:t>
            </w:r>
          </w:p>
        </w:tc>
        <w:tc>
          <w:tcPr>
            <w:tcW w:w="1031" w:type="dxa"/>
          </w:tcPr>
          <w:p w:rsidR="00D461DC" w:rsidRPr="00934994" w:rsidRDefault="00E465F5" w:rsidP="00AE3EB1">
            <w:pPr>
              <w:pStyle w:val="af4"/>
              <w:jc w:val="both"/>
              <w:rPr>
                <w:lang w:val="kk-KZ"/>
              </w:rPr>
            </w:pPr>
            <w:r>
              <w:rPr>
                <w:lang w:val="kk-KZ"/>
              </w:rPr>
              <w:t>38</w:t>
            </w:r>
          </w:p>
        </w:tc>
        <w:tc>
          <w:tcPr>
            <w:tcW w:w="1025" w:type="dxa"/>
          </w:tcPr>
          <w:p w:rsidR="00D461DC" w:rsidRPr="00934994" w:rsidRDefault="00E465F5" w:rsidP="00092C61">
            <w:pPr>
              <w:pStyle w:val="af4"/>
              <w:jc w:val="both"/>
              <w:rPr>
                <w:lang w:val="kk-KZ"/>
              </w:rPr>
            </w:pPr>
            <w:r>
              <w:rPr>
                <w:lang w:val="kk-KZ"/>
              </w:rPr>
              <w:t>9</w:t>
            </w:r>
          </w:p>
        </w:tc>
        <w:tc>
          <w:tcPr>
            <w:tcW w:w="1032" w:type="dxa"/>
          </w:tcPr>
          <w:p w:rsidR="00D461DC" w:rsidRPr="00934994" w:rsidRDefault="00207AFD" w:rsidP="00092C61">
            <w:pPr>
              <w:pStyle w:val="af4"/>
              <w:jc w:val="both"/>
              <w:rPr>
                <w:lang w:val="kk-KZ"/>
              </w:rPr>
            </w:pPr>
            <w:r>
              <w:rPr>
                <w:lang w:val="kk-KZ"/>
              </w:rPr>
              <w:t>13</w:t>
            </w:r>
          </w:p>
        </w:tc>
        <w:tc>
          <w:tcPr>
            <w:tcW w:w="1012" w:type="dxa"/>
          </w:tcPr>
          <w:p w:rsidR="00D461DC" w:rsidRPr="00934994" w:rsidRDefault="00207AFD" w:rsidP="00092C61">
            <w:pPr>
              <w:pStyle w:val="af4"/>
              <w:jc w:val="both"/>
              <w:rPr>
                <w:lang w:val="kk-KZ"/>
              </w:rPr>
            </w:pPr>
            <w:r>
              <w:rPr>
                <w:lang w:val="kk-KZ"/>
              </w:rPr>
              <w:t>4</w:t>
            </w:r>
          </w:p>
        </w:tc>
        <w:tc>
          <w:tcPr>
            <w:tcW w:w="1046" w:type="dxa"/>
          </w:tcPr>
          <w:p w:rsidR="00D461DC" w:rsidRPr="00934994" w:rsidRDefault="00207AFD" w:rsidP="00092C61">
            <w:pPr>
              <w:pStyle w:val="af4"/>
              <w:jc w:val="both"/>
              <w:rPr>
                <w:lang w:val="kk-KZ"/>
              </w:rPr>
            </w:pPr>
            <w:r>
              <w:rPr>
                <w:lang w:val="kk-KZ"/>
              </w:rPr>
              <w:t>7</w:t>
            </w:r>
          </w:p>
        </w:tc>
        <w:tc>
          <w:tcPr>
            <w:tcW w:w="1026" w:type="dxa"/>
          </w:tcPr>
          <w:p w:rsidR="00D461DC" w:rsidRPr="00934994" w:rsidRDefault="00207AFD" w:rsidP="00092C61">
            <w:pPr>
              <w:pStyle w:val="af4"/>
              <w:jc w:val="both"/>
              <w:rPr>
                <w:lang w:val="kk-KZ"/>
              </w:rPr>
            </w:pPr>
            <w:r>
              <w:rPr>
                <w:lang w:val="kk-KZ"/>
              </w:rPr>
              <w:t>1</w:t>
            </w:r>
          </w:p>
        </w:tc>
        <w:tc>
          <w:tcPr>
            <w:tcW w:w="1203" w:type="dxa"/>
          </w:tcPr>
          <w:p w:rsidR="00D461DC" w:rsidRPr="00934994" w:rsidRDefault="00207AFD" w:rsidP="00092C61">
            <w:pPr>
              <w:pStyle w:val="af4"/>
              <w:jc w:val="both"/>
              <w:rPr>
                <w:lang w:val="kk-KZ"/>
              </w:rPr>
            </w:pPr>
            <w:r>
              <w:rPr>
                <w:lang w:val="kk-KZ"/>
              </w:rPr>
              <w:t>18</w:t>
            </w:r>
          </w:p>
        </w:tc>
        <w:tc>
          <w:tcPr>
            <w:tcW w:w="1026" w:type="dxa"/>
          </w:tcPr>
          <w:p w:rsidR="00D461DC" w:rsidRPr="00934994" w:rsidRDefault="00207AFD" w:rsidP="00092C61">
            <w:pPr>
              <w:pStyle w:val="af4"/>
              <w:jc w:val="both"/>
              <w:rPr>
                <w:lang w:val="kk-KZ"/>
              </w:rPr>
            </w:pPr>
            <w:r>
              <w:rPr>
                <w:lang w:val="kk-KZ"/>
              </w:rPr>
              <w:t>4</w:t>
            </w:r>
          </w:p>
        </w:tc>
      </w:tr>
      <w:tr w:rsidR="00D461DC" w:rsidRPr="00F3369A" w:rsidTr="00CF739E">
        <w:tc>
          <w:tcPr>
            <w:tcW w:w="1737" w:type="dxa"/>
          </w:tcPr>
          <w:p w:rsidR="00D461DC" w:rsidRPr="00934994" w:rsidRDefault="00D461DC" w:rsidP="00784F5C">
            <w:pPr>
              <w:rPr>
                <w:sz w:val="22"/>
                <w:szCs w:val="22"/>
              </w:rPr>
            </w:pPr>
            <w:r w:rsidRPr="00934994">
              <w:rPr>
                <w:sz w:val="22"/>
                <w:szCs w:val="22"/>
              </w:rPr>
              <w:t>г. Жанаозен</w:t>
            </w:r>
          </w:p>
        </w:tc>
        <w:tc>
          <w:tcPr>
            <w:tcW w:w="1031" w:type="dxa"/>
          </w:tcPr>
          <w:p w:rsidR="00D461DC" w:rsidRPr="00934994" w:rsidRDefault="00E465F5" w:rsidP="00092C61">
            <w:pPr>
              <w:pStyle w:val="af4"/>
              <w:jc w:val="both"/>
              <w:rPr>
                <w:lang w:val="kk-KZ"/>
              </w:rPr>
            </w:pPr>
            <w:r>
              <w:rPr>
                <w:lang w:val="kk-KZ"/>
              </w:rPr>
              <w:t>134</w:t>
            </w:r>
          </w:p>
        </w:tc>
        <w:tc>
          <w:tcPr>
            <w:tcW w:w="1025" w:type="dxa"/>
          </w:tcPr>
          <w:p w:rsidR="00D461DC" w:rsidRPr="00934994" w:rsidRDefault="00E465F5" w:rsidP="00092C61">
            <w:pPr>
              <w:pStyle w:val="af4"/>
              <w:jc w:val="both"/>
              <w:rPr>
                <w:lang w:val="kk-KZ"/>
              </w:rPr>
            </w:pPr>
            <w:r>
              <w:rPr>
                <w:lang w:val="kk-KZ"/>
              </w:rPr>
              <w:t>31</w:t>
            </w:r>
          </w:p>
        </w:tc>
        <w:tc>
          <w:tcPr>
            <w:tcW w:w="1032" w:type="dxa"/>
          </w:tcPr>
          <w:p w:rsidR="00D461DC" w:rsidRPr="00934994" w:rsidRDefault="00E465F5" w:rsidP="00092C61">
            <w:pPr>
              <w:pStyle w:val="af4"/>
              <w:jc w:val="both"/>
              <w:rPr>
                <w:lang w:val="kk-KZ"/>
              </w:rPr>
            </w:pPr>
            <w:r>
              <w:rPr>
                <w:lang w:val="kk-KZ"/>
              </w:rPr>
              <w:t>61</w:t>
            </w:r>
          </w:p>
        </w:tc>
        <w:tc>
          <w:tcPr>
            <w:tcW w:w="1012" w:type="dxa"/>
          </w:tcPr>
          <w:p w:rsidR="00D461DC" w:rsidRPr="00934994" w:rsidRDefault="00E465F5" w:rsidP="00092C61">
            <w:pPr>
              <w:pStyle w:val="af4"/>
              <w:jc w:val="both"/>
              <w:rPr>
                <w:lang w:val="kk-KZ"/>
              </w:rPr>
            </w:pPr>
            <w:r>
              <w:rPr>
                <w:lang w:val="kk-KZ"/>
              </w:rPr>
              <w:t>21</w:t>
            </w:r>
          </w:p>
        </w:tc>
        <w:tc>
          <w:tcPr>
            <w:tcW w:w="1046" w:type="dxa"/>
          </w:tcPr>
          <w:p w:rsidR="00D461DC" w:rsidRPr="00934994" w:rsidRDefault="00E465F5" w:rsidP="00AE3EB1">
            <w:pPr>
              <w:pStyle w:val="af4"/>
              <w:jc w:val="both"/>
              <w:rPr>
                <w:lang w:val="kk-KZ"/>
              </w:rPr>
            </w:pPr>
            <w:r>
              <w:rPr>
                <w:lang w:val="kk-KZ"/>
              </w:rPr>
              <w:t>24</w:t>
            </w:r>
          </w:p>
        </w:tc>
        <w:tc>
          <w:tcPr>
            <w:tcW w:w="1026" w:type="dxa"/>
          </w:tcPr>
          <w:p w:rsidR="00D461DC" w:rsidRPr="00934994" w:rsidRDefault="00E465F5" w:rsidP="00092C61">
            <w:pPr>
              <w:pStyle w:val="af4"/>
              <w:jc w:val="both"/>
              <w:rPr>
                <w:lang w:val="kk-KZ"/>
              </w:rPr>
            </w:pPr>
            <w:r>
              <w:rPr>
                <w:lang w:val="kk-KZ"/>
              </w:rPr>
              <w:t>3</w:t>
            </w:r>
          </w:p>
        </w:tc>
        <w:tc>
          <w:tcPr>
            <w:tcW w:w="1203" w:type="dxa"/>
          </w:tcPr>
          <w:p w:rsidR="00D461DC" w:rsidRPr="00934994" w:rsidRDefault="00E465F5" w:rsidP="00092C61">
            <w:pPr>
              <w:pStyle w:val="af4"/>
              <w:jc w:val="both"/>
              <w:rPr>
                <w:lang w:val="kk-KZ"/>
              </w:rPr>
            </w:pPr>
            <w:r>
              <w:rPr>
                <w:lang w:val="kk-KZ"/>
              </w:rPr>
              <w:t>49</w:t>
            </w:r>
          </w:p>
        </w:tc>
        <w:tc>
          <w:tcPr>
            <w:tcW w:w="1026" w:type="dxa"/>
          </w:tcPr>
          <w:p w:rsidR="00D461DC" w:rsidRPr="00934994" w:rsidRDefault="00E465F5" w:rsidP="00092C61">
            <w:pPr>
              <w:pStyle w:val="af4"/>
              <w:jc w:val="both"/>
              <w:rPr>
                <w:lang w:val="kk-KZ"/>
              </w:rPr>
            </w:pPr>
            <w:r>
              <w:rPr>
                <w:lang w:val="kk-KZ"/>
              </w:rPr>
              <w:t>7</w:t>
            </w:r>
          </w:p>
        </w:tc>
      </w:tr>
      <w:tr w:rsidR="00CF739E" w:rsidRPr="00F3369A" w:rsidTr="00CF739E">
        <w:tc>
          <w:tcPr>
            <w:tcW w:w="1737" w:type="dxa"/>
          </w:tcPr>
          <w:p w:rsidR="00CF739E" w:rsidRPr="00934994" w:rsidRDefault="00CF739E" w:rsidP="00784F5C">
            <w:pPr>
              <w:rPr>
                <w:sz w:val="22"/>
                <w:szCs w:val="22"/>
              </w:rPr>
            </w:pPr>
            <w:r w:rsidRPr="00934994">
              <w:rPr>
                <w:sz w:val="22"/>
                <w:szCs w:val="22"/>
              </w:rPr>
              <w:t>г. Актау</w:t>
            </w:r>
          </w:p>
        </w:tc>
        <w:tc>
          <w:tcPr>
            <w:tcW w:w="1031" w:type="dxa"/>
          </w:tcPr>
          <w:p w:rsidR="00CF739E" w:rsidRPr="00934994" w:rsidRDefault="00E465F5" w:rsidP="00092C61">
            <w:pPr>
              <w:pStyle w:val="af4"/>
              <w:jc w:val="both"/>
              <w:rPr>
                <w:lang w:val="kk-KZ"/>
              </w:rPr>
            </w:pPr>
            <w:r>
              <w:rPr>
                <w:lang w:val="kk-KZ"/>
              </w:rPr>
              <w:t>221</w:t>
            </w:r>
          </w:p>
        </w:tc>
        <w:tc>
          <w:tcPr>
            <w:tcW w:w="1025" w:type="dxa"/>
          </w:tcPr>
          <w:p w:rsidR="00CF739E" w:rsidRPr="00934994" w:rsidRDefault="00E465F5" w:rsidP="00092C61">
            <w:pPr>
              <w:pStyle w:val="af4"/>
              <w:jc w:val="both"/>
              <w:rPr>
                <w:lang w:val="kk-KZ"/>
              </w:rPr>
            </w:pPr>
            <w:r>
              <w:rPr>
                <w:lang w:val="kk-KZ"/>
              </w:rPr>
              <w:t>68</w:t>
            </w:r>
          </w:p>
        </w:tc>
        <w:tc>
          <w:tcPr>
            <w:tcW w:w="1032" w:type="dxa"/>
          </w:tcPr>
          <w:p w:rsidR="00CF739E" w:rsidRPr="00934994" w:rsidRDefault="00E465F5" w:rsidP="00092C61">
            <w:pPr>
              <w:pStyle w:val="af4"/>
              <w:jc w:val="both"/>
              <w:rPr>
                <w:lang w:val="kk-KZ"/>
              </w:rPr>
            </w:pPr>
            <w:r>
              <w:rPr>
                <w:lang w:val="kk-KZ"/>
              </w:rPr>
              <w:t>87</w:t>
            </w:r>
          </w:p>
        </w:tc>
        <w:tc>
          <w:tcPr>
            <w:tcW w:w="1012" w:type="dxa"/>
          </w:tcPr>
          <w:p w:rsidR="00CF739E" w:rsidRPr="00934994" w:rsidRDefault="00E465F5" w:rsidP="00354622">
            <w:pPr>
              <w:pStyle w:val="af4"/>
              <w:jc w:val="both"/>
              <w:rPr>
                <w:lang w:val="kk-KZ"/>
              </w:rPr>
            </w:pPr>
            <w:r>
              <w:rPr>
                <w:lang w:val="kk-KZ"/>
              </w:rPr>
              <w:t>32</w:t>
            </w:r>
          </w:p>
        </w:tc>
        <w:tc>
          <w:tcPr>
            <w:tcW w:w="1046" w:type="dxa"/>
          </w:tcPr>
          <w:p w:rsidR="00CF739E" w:rsidRPr="00934994" w:rsidRDefault="00E465F5" w:rsidP="00092C61">
            <w:pPr>
              <w:pStyle w:val="af4"/>
              <w:jc w:val="both"/>
              <w:rPr>
                <w:lang w:val="kk-KZ"/>
              </w:rPr>
            </w:pPr>
            <w:r>
              <w:rPr>
                <w:lang w:val="kk-KZ"/>
              </w:rPr>
              <w:t>25</w:t>
            </w:r>
          </w:p>
        </w:tc>
        <w:tc>
          <w:tcPr>
            <w:tcW w:w="1026" w:type="dxa"/>
          </w:tcPr>
          <w:p w:rsidR="00CF739E" w:rsidRPr="00934994" w:rsidRDefault="00E465F5" w:rsidP="00092C61">
            <w:pPr>
              <w:pStyle w:val="af4"/>
              <w:jc w:val="both"/>
              <w:rPr>
                <w:lang w:val="kk-KZ"/>
              </w:rPr>
            </w:pPr>
            <w:r>
              <w:rPr>
                <w:lang w:val="kk-KZ"/>
              </w:rPr>
              <w:t>8</w:t>
            </w:r>
          </w:p>
        </w:tc>
        <w:tc>
          <w:tcPr>
            <w:tcW w:w="1203" w:type="dxa"/>
          </w:tcPr>
          <w:p w:rsidR="00CF739E" w:rsidRPr="00934994" w:rsidRDefault="00E465F5" w:rsidP="00DD466D">
            <w:pPr>
              <w:pStyle w:val="af4"/>
              <w:jc w:val="both"/>
              <w:rPr>
                <w:lang w:val="kk-KZ"/>
              </w:rPr>
            </w:pPr>
            <w:r>
              <w:rPr>
                <w:lang w:val="kk-KZ"/>
              </w:rPr>
              <w:t>109</w:t>
            </w:r>
          </w:p>
        </w:tc>
        <w:tc>
          <w:tcPr>
            <w:tcW w:w="1026" w:type="dxa"/>
          </w:tcPr>
          <w:p w:rsidR="00CF739E" w:rsidRPr="00934994" w:rsidRDefault="00E465F5" w:rsidP="00DD466D">
            <w:pPr>
              <w:pStyle w:val="af4"/>
              <w:jc w:val="both"/>
              <w:rPr>
                <w:lang w:val="kk-KZ"/>
              </w:rPr>
            </w:pPr>
            <w:r>
              <w:rPr>
                <w:lang w:val="kk-KZ"/>
              </w:rPr>
              <w:t>28</w:t>
            </w:r>
          </w:p>
        </w:tc>
      </w:tr>
      <w:tr w:rsidR="00CF739E" w:rsidRPr="00F3369A" w:rsidTr="00CF739E">
        <w:tc>
          <w:tcPr>
            <w:tcW w:w="1737" w:type="dxa"/>
          </w:tcPr>
          <w:p w:rsidR="00CF739E" w:rsidRPr="00934994" w:rsidRDefault="00CF739E" w:rsidP="00784F5C">
            <w:pPr>
              <w:rPr>
                <w:sz w:val="22"/>
                <w:szCs w:val="22"/>
              </w:rPr>
            </w:pPr>
            <w:r w:rsidRPr="00934994">
              <w:rPr>
                <w:sz w:val="22"/>
                <w:szCs w:val="22"/>
              </w:rPr>
              <w:t>Область</w:t>
            </w:r>
          </w:p>
        </w:tc>
        <w:tc>
          <w:tcPr>
            <w:tcW w:w="1031" w:type="dxa"/>
          </w:tcPr>
          <w:p w:rsidR="00CF739E" w:rsidRPr="00934994" w:rsidRDefault="00E465F5" w:rsidP="00092C61">
            <w:pPr>
              <w:pStyle w:val="af4"/>
              <w:jc w:val="both"/>
              <w:rPr>
                <w:lang w:val="kk-KZ"/>
              </w:rPr>
            </w:pPr>
            <w:r>
              <w:rPr>
                <w:lang w:val="kk-KZ"/>
              </w:rPr>
              <w:t>718</w:t>
            </w:r>
          </w:p>
        </w:tc>
        <w:tc>
          <w:tcPr>
            <w:tcW w:w="1025" w:type="dxa"/>
          </w:tcPr>
          <w:p w:rsidR="00CF739E" w:rsidRPr="00934994" w:rsidRDefault="00E465F5" w:rsidP="00092C61">
            <w:pPr>
              <w:pStyle w:val="af4"/>
              <w:jc w:val="both"/>
              <w:rPr>
                <w:lang w:val="kk-KZ"/>
              </w:rPr>
            </w:pPr>
            <w:r>
              <w:rPr>
                <w:lang w:val="kk-KZ"/>
              </w:rPr>
              <w:t>221</w:t>
            </w:r>
          </w:p>
        </w:tc>
        <w:tc>
          <w:tcPr>
            <w:tcW w:w="1032" w:type="dxa"/>
          </w:tcPr>
          <w:p w:rsidR="00CF739E" w:rsidRPr="00934994" w:rsidRDefault="00E465F5" w:rsidP="00092C61">
            <w:pPr>
              <w:pStyle w:val="af4"/>
              <w:jc w:val="both"/>
              <w:rPr>
                <w:lang w:val="kk-KZ"/>
              </w:rPr>
            </w:pPr>
            <w:r>
              <w:rPr>
                <w:lang w:val="kk-KZ"/>
              </w:rPr>
              <w:t>309</w:t>
            </w:r>
          </w:p>
        </w:tc>
        <w:tc>
          <w:tcPr>
            <w:tcW w:w="1012" w:type="dxa"/>
          </w:tcPr>
          <w:p w:rsidR="00CF739E" w:rsidRPr="00934994" w:rsidRDefault="00E465F5" w:rsidP="00D461DC">
            <w:pPr>
              <w:pStyle w:val="af4"/>
              <w:jc w:val="both"/>
              <w:rPr>
                <w:lang w:val="kk-KZ"/>
              </w:rPr>
            </w:pPr>
            <w:r>
              <w:rPr>
                <w:lang w:val="kk-KZ"/>
              </w:rPr>
              <w:t>122</w:t>
            </w:r>
          </w:p>
        </w:tc>
        <w:tc>
          <w:tcPr>
            <w:tcW w:w="1046" w:type="dxa"/>
          </w:tcPr>
          <w:p w:rsidR="00CF739E" w:rsidRPr="00934994" w:rsidRDefault="00E465F5" w:rsidP="00092C61">
            <w:pPr>
              <w:pStyle w:val="af4"/>
              <w:jc w:val="both"/>
              <w:rPr>
                <w:lang w:val="kk-KZ"/>
              </w:rPr>
            </w:pPr>
            <w:r>
              <w:rPr>
                <w:lang w:val="kk-KZ"/>
              </w:rPr>
              <w:t>130</w:t>
            </w:r>
          </w:p>
        </w:tc>
        <w:tc>
          <w:tcPr>
            <w:tcW w:w="1026" w:type="dxa"/>
          </w:tcPr>
          <w:p w:rsidR="00CF739E" w:rsidRPr="00934994" w:rsidRDefault="00E465F5" w:rsidP="00092C61">
            <w:pPr>
              <w:pStyle w:val="af4"/>
              <w:jc w:val="both"/>
              <w:rPr>
                <w:lang w:val="kk-KZ"/>
              </w:rPr>
            </w:pPr>
            <w:r>
              <w:rPr>
                <w:lang w:val="kk-KZ"/>
              </w:rPr>
              <w:t>28</w:t>
            </w:r>
          </w:p>
        </w:tc>
        <w:tc>
          <w:tcPr>
            <w:tcW w:w="1203" w:type="dxa"/>
          </w:tcPr>
          <w:p w:rsidR="00CF739E" w:rsidRPr="00934994" w:rsidRDefault="00E465F5" w:rsidP="00092C61">
            <w:pPr>
              <w:pStyle w:val="af4"/>
              <w:jc w:val="both"/>
              <w:rPr>
                <w:lang w:val="kk-KZ"/>
              </w:rPr>
            </w:pPr>
            <w:r>
              <w:rPr>
                <w:lang w:val="kk-KZ"/>
              </w:rPr>
              <w:t>279</w:t>
            </w:r>
          </w:p>
        </w:tc>
        <w:tc>
          <w:tcPr>
            <w:tcW w:w="1026" w:type="dxa"/>
          </w:tcPr>
          <w:p w:rsidR="00CF739E" w:rsidRPr="00934994" w:rsidRDefault="00E465F5" w:rsidP="00092C61">
            <w:pPr>
              <w:pStyle w:val="af4"/>
              <w:jc w:val="both"/>
              <w:rPr>
                <w:lang w:val="kk-KZ"/>
              </w:rPr>
            </w:pPr>
            <w:r>
              <w:rPr>
                <w:lang w:val="kk-KZ"/>
              </w:rPr>
              <w:t>71</w:t>
            </w:r>
          </w:p>
        </w:tc>
      </w:tr>
    </w:tbl>
    <w:p w:rsidR="00784F5C" w:rsidRPr="00F3369A" w:rsidRDefault="00784F5C" w:rsidP="00092C61">
      <w:pPr>
        <w:pStyle w:val="af4"/>
        <w:jc w:val="both"/>
        <w:rPr>
          <w:highlight w:val="yellow"/>
          <w:lang w:val="kk-KZ"/>
        </w:rPr>
      </w:pPr>
    </w:p>
    <w:p w:rsidR="00092C61" w:rsidRPr="005854C2" w:rsidRDefault="00092C61" w:rsidP="00092C61">
      <w:pPr>
        <w:pStyle w:val="af4"/>
        <w:jc w:val="both"/>
      </w:pPr>
      <w:r w:rsidRPr="005854C2">
        <w:t xml:space="preserve">Для </w:t>
      </w:r>
      <w:r w:rsidR="0003673E" w:rsidRPr="005854C2">
        <w:t>лечения в Н</w:t>
      </w:r>
      <w:r w:rsidR="009F333E">
        <w:t>НЦФ</w:t>
      </w:r>
      <w:r w:rsidRPr="005854C2">
        <w:t xml:space="preserve"> МЗСР РК г. Алматы,</w:t>
      </w:r>
      <w:r w:rsidR="00934994" w:rsidRPr="005854C2">
        <w:t xml:space="preserve"> за истекший период направлено </w:t>
      </w:r>
      <w:r w:rsidR="005854C2" w:rsidRPr="005854C2">
        <w:t>72</w:t>
      </w:r>
      <w:r w:rsidRPr="005854C2">
        <w:t xml:space="preserve"> больных.</w:t>
      </w:r>
    </w:p>
    <w:p w:rsidR="008F6566" w:rsidRPr="00934994" w:rsidRDefault="008F6566" w:rsidP="008F6566">
      <w:pPr>
        <w:ind w:firstLine="360"/>
        <w:jc w:val="both"/>
        <w:rPr>
          <w:sz w:val="24"/>
          <w:szCs w:val="24"/>
        </w:rPr>
      </w:pPr>
      <w:r w:rsidRPr="00934994">
        <w:rPr>
          <w:sz w:val="24"/>
          <w:szCs w:val="24"/>
        </w:rPr>
        <w:t xml:space="preserve">По области </w:t>
      </w:r>
      <w:r w:rsidR="00361CC1">
        <w:rPr>
          <w:sz w:val="24"/>
          <w:szCs w:val="24"/>
        </w:rPr>
        <w:t>во всех ЛПУ организованы</w:t>
      </w:r>
      <w:r w:rsidRPr="00934994">
        <w:rPr>
          <w:sz w:val="24"/>
          <w:szCs w:val="24"/>
        </w:rPr>
        <w:t xml:space="preserve"> пункт</w:t>
      </w:r>
      <w:r w:rsidR="00361CC1">
        <w:rPr>
          <w:sz w:val="24"/>
          <w:szCs w:val="24"/>
        </w:rPr>
        <w:t>ы</w:t>
      </w:r>
      <w:r w:rsidRPr="00934994">
        <w:rPr>
          <w:sz w:val="24"/>
          <w:szCs w:val="24"/>
        </w:rPr>
        <w:t xml:space="preserve"> раздачи противотуберкулезных препаратов</w:t>
      </w:r>
      <w:r w:rsidR="00361CC1">
        <w:rPr>
          <w:sz w:val="24"/>
          <w:szCs w:val="24"/>
        </w:rPr>
        <w:t>,</w:t>
      </w:r>
      <w:r w:rsidRPr="00934994">
        <w:rPr>
          <w:sz w:val="24"/>
          <w:szCs w:val="24"/>
        </w:rPr>
        <w:t xml:space="preserve"> </w:t>
      </w:r>
      <w:r w:rsidR="00361CC1">
        <w:rPr>
          <w:sz w:val="24"/>
          <w:szCs w:val="24"/>
        </w:rPr>
        <w:t>н</w:t>
      </w:r>
      <w:r w:rsidR="00E13250" w:rsidRPr="00934994">
        <w:rPr>
          <w:sz w:val="24"/>
          <w:szCs w:val="24"/>
        </w:rPr>
        <w:t>а конец 201</w:t>
      </w:r>
      <w:r w:rsidR="00361CC1">
        <w:rPr>
          <w:sz w:val="24"/>
          <w:szCs w:val="24"/>
        </w:rPr>
        <w:t>7</w:t>
      </w:r>
      <w:r w:rsidR="00E13250" w:rsidRPr="00934994">
        <w:rPr>
          <w:sz w:val="24"/>
          <w:szCs w:val="24"/>
        </w:rPr>
        <w:t xml:space="preserve"> года получали лечение амбулаторно у химизаторов -</w:t>
      </w:r>
      <w:r w:rsidR="00934994" w:rsidRPr="00934994">
        <w:rPr>
          <w:sz w:val="24"/>
          <w:szCs w:val="24"/>
        </w:rPr>
        <w:t>4</w:t>
      </w:r>
      <w:r w:rsidR="009F333E">
        <w:rPr>
          <w:sz w:val="24"/>
          <w:szCs w:val="24"/>
        </w:rPr>
        <w:t>45</w:t>
      </w:r>
      <w:r w:rsidR="00E13250" w:rsidRPr="00934994">
        <w:rPr>
          <w:sz w:val="24"/>
          <w:szCs w:val="24"/>
        </w:rPr>
        <w:t xml:space="preserve"> больных, из них по </w:t>
      </w:r>
      <w:r w:rsidR="00E13250" w:rsidRPr="00934994">
        <w:rPr>
          <w:sz w:val="24"/>
          <w:szCs w:val="24"/>
          <w:lang w:val="en-US"/>
        </w:rPr>
        <w:t>I</w:t>
      </w:r>
      <w:r w:rsidR="00E13250" w:rsidRPr="00934994">
        <w:rPr>
          <w:sz w:val="24"/>
          <w:szCs w:val="24"/>
        </w:rPr>
        <w:t xml:space="preserve"> категории -</w:t>
      </w:r>
      <w:r w:rsidR="0003673E" w:rsidRPr="00934994">
        <w:rPr>
          <w:sz w:val="24"/>
          <w:szCs w:val="24"/>
        </w:rPr>
        <w:t>1</w:t>
      </w:r>
      <w:r w:rsidR="009F333E">
        <w:rPr>
          <w:sz w:val="24"/>
          <w:szCs w:val="24"/>
        </w:rPr>
        <w:t>18</w:t>
      </w:r>
      <w:r w:rsidR="0003673E" w:rsidRPr="00934994">
        <w:rPr>
          <w:sz w:val="24"/>
          <w:szCs w:val="24"/>
        </w:rPr>
        <w:t>; по</w:t>
      </w:r>
      <w:r w:rsidR="00E13250" w:rsidRPr="00934994">
        <w:rPr>
          <w:sz w:val="24"/>
          <w:szCs w:val="24"/>
        </w:rPr>
        <w:t xml:space="preserve"> </w:t>
      </w:r>
      <w:r w:rsidR="00E13250" w:rsidRPr="00934994">
        <w:rPr>
          <w:sz w:val="24"/>
          <w:szCs w:val="24"/>
          <w:lang w:val="en-US"/>
        </w:rPr>
        <w:t>II</w:t>
      </w:r>
      <w:r w:rsidR="00934994" w:rsidRPr="00934994">
        <w:rPr>
          <w:sz w:val="24"/>
          <w:szCs w:val="24"/>
        </w:rPr>
        <w:t xml:space="preserve"> категории -5</w:t>
      </w:r>
      <w:r w:rsidR="009F333E">
        <w:rPr>
          <w:sz w:val="24"/>
          <w:szCs w:val="24"/>
        </w:rPr>
        <w:t>2</w:t>
      </w:r>
      <w:r w:rsidR="00E13250" w:rsidRPr="00934994">
        <w:rPr>
          <w:sz w:val="24"/>
          <w:szCs w:val="24"/>
        </w:rPr>
        <w:t xml:space="preserve">; по  </w:t>
      </w:r>
      <w:r w:rsidR="00E13250" w:rsidRPr="00934994">
        <w:rPr>
          <w:sz w:val="24"/>
          <w:szCs w:val="24"/>
          <w:lang w:val="en-US"/>
        </w:rPr>
        <w:t>IV</w:t>
      </w:r>
      <w:r w:rsidR="00E13250" w:rsidRPr="00934994">
        <w:rPr>
          <w:sz w:val="24"/>
          <w:szCs w:val="24"/>
        </w:rPr>
        <w:t xml:space="preserve"> категории -</w:t>
      </w:r>
      <w:r w:rsidR="00934994" w:rsidRPr="00934994">
        <w:rPr>
          <w:sz w:val="24"/>
          <w:szCs w:val="24"/>
        </w:rPr>
        <w:t>2</w:t>
      </w:r>
      <w:r w:rsidR="009F333E">
        <w:rPr>
          <w:sz w:val="24"/>
          <w:szCs w:val="24"/>
        </w:rPr>
        <w:t>75</w:t>
      </w:r>
      <w:r w:rsidR="00E13250" w:rsidRPr="00934994">
        <w:rPr>
          <w:sz w:val="24"/>
          <w:szCs w:val="24"/>
        </w:rPr>
        <w:t xml:space="preserve">. </w:t>
      </w:r>
    </w:p>
    <w:p w:rsidR="00AC2E1B" w:rsidRPr="00934994" w:rsidRDefault="00AC2E1B" w:rsidP="00B96D0F">
      <w:pPr>
        <w:tabs>
          <w:tab w:val="left" w:pos="2985"/>
        </w:tabs>
        <w:jc w:val="center"/>
        <w:outlineLvl w:val="0"/>
        <w:rPr>
          <w:b/>
          <w:sz w:val="24"/>
          <w:szCs w:val="24"/>
        </w:rPr>
      </w:pPr>
    </w:p>
    <w:p w:rsidR="00B96D0F" w:rsidRPr="0074742D" w:rsidRDefault="00B96D0F" w:rsidP="00B96D0F">
      <w:pPr>
        <w:tabs>
          <w:tab w:val="left" w:pos="2985"/>
        </w:tabs>
        <w:jc w:val="center"/>
        <w:outlineLvl w:val="0"/>
        <w:rPr>
          <w:b/>
          <w:sz w:val="24"/>
          <w:szCs w:val="24"/>
        </w:rPr>
      </w:pPr>
      <w:r w:rsidRPr="0074742D">
        <w:rPr>
          <w:b/>
          <w:sz w:val="24"/>
          <w:szCs w:val="24"/>
        </w:rPr>
        <w:t xml:space="preserve">Анализ исходов лечения </w:t>
      </w:r>
      <w:r w:rsidR="00B66A0A" w:rsidRPr="0074742D">
        <w:rPr>
          <w:b/>
          <w:sz w:val="24"/>
          <w:szCs w:val="24"/>
        </w:rPr>
        <w:t>препаратами первого ряда</w:t>
      </w:r>
      <w:r w:rsidRPr="0074742D">
        <w:rPr>
          <w:b/>
          <w:sz w:val="24"/>
          <w:szCs w:val="24"/>
        </w:rPr>
        <w:t>, зарегистрированных в  201</w:t>
      </w:r>
      <w:r w:rsidR="00F634EE">
        <w:rPr>
          <w:b/>
          <w:sz w:val="24"/>
          <w:szCs w:val="24"/>
        </w:rPr>
        <w:t>6</w:t>
      </w:r>
      <w:r w:rsidRPr="0074742D">
        <w:rPr>
          <w:b/>
          <w:sz w:val="24"/>
          <w:szCs w:val="24"/>
        </w:rPr>
        <w:t xml:space="preserve"> году.</w:t>
      </w:r>
    </w:p>
    <w:p w:rsidR="00B96D0F" w:rsidRPr="0074742D" w:rsidRDefault="00B96D0F" w:rsidP="00B96D0F">
      <w:pPr>
        <w:outlineLvl w:val="0"/>
        <w:rPr>
          <w:b/>
          <w:sz w:val="24"/>
          <w:szCs w:val="24"/>
        </w:rPr>
      </w:pPr>
    </w:p>
    <w:tbl>
      <w:tblPr>
        <w:tblW w:w="108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993"/>
        <w:gridCol w:w="939"/>
        <w:gridCol w:w="903"/>
        <w:gridCol w:w="851"/>
        <w:gridCol w:w="1001"/>
        <w:gridCol w:w="871"/>
        <w:gridCol w:w="870"/>
        <w:gridCol w:w="1016"/>
        <w:gridCol w:w="920"/>
        <w:gridCol w:w="668"/>
      </w:tblGrid>
      <w:tr w:rsidR="00B96D0F" w:rsidRPr="00F3369A" w:rsidTr="0074742D">
        <w:trPr>
          <w:trHeight w:val="313"/>
        </w:trPr>
        <w:tc>
          <w:tcPr>
            <w:tcW w:w="993" w:type="dxa"/>
            <w:vMerge w:val="restart"/>
            <w:tcBorders>
              <w:top w:val="single" w:sz="4" w:space="0" w:color="auto"/>
              <w:left w:val="single" w:sz="4" w:space="0" w:color="auto"/>
              <w:bottom w:val="single" w:sz="4" w:space="0" w:color="auto"/>
              <w:right w:val="single" w:sz="4" w:space="0" w:color="auto"/>
            </w:tcBorders>
          </w:tcPr>
          <w:p w:rsidR="00B96D0F" w:rsidRPr="00F3369A" w:rsidRDefault="00B96D0F">
            <w:pPr>
              <w:outlineLvl w:val="0"/>
              <w:rPr>
                <w:b/>
                <w:sz w:val="24"/>
                <w:szCs w:val="24"/>
                <w:highlight w:val="yellow"/>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Всего зарегист</w:t>
            </w:r>
          </w:p>
          <w:p w:rsidR="00B96D0F" w:rsidRPr="0074742D" w:rsidRDefault="00B96D0F">
            <w:pPr>
              <w:outlineLvl w:val="0"/>
            </w:pPr>
            <w:r w:rsidRPr="0074742D">
              <w:t>рирова</w:t>
            </w:r>
          </w:p>
          <w:p w:rsidR="00B96D0F" w:rsidRPr="0074742D" w:rsidRDefault="00B96D0F">
            <w:pPr>
              <w:outlineLvl w:val="0"/>
            </w:pPr>
            <w:r w:rsidRPr="0074742D">
              <w:t>но</w:t>
            </w:r>
          </w:p>
          <w:p w:rsidR="00B96D0F" w:rsidRPr="0074742D" w:rsidRDefault="00B96D0F">
            <w:pPr>
              <w:outlineLvl w:val="0"/>
            </w:pPr>
            <w:r w:rsidRPr="0074742D">
              <w:t>(ТБ 07)</w:t>
            </w:r>
          </w:p>
        </w:tc>
        <w:tc>
          <w:tcPr>
            <w:tcW w:w="993"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Выле</w:t>
            </w:r>
          </w:p>
          <w:p w:rsidR="00B96D0F" w:rsidRPr="0074742D" w:rsidRDefault="00B96D0F">
            <w:pPr>
              <w:outlineLvl w:val="0"/>
            </w:pPr>
            <w:r w:rsidRPr="0074742D">
              <w:t>чено</w:t>
            </w:r>
          </w:p>
        </w:tc>
        <w:tc>
          <w:tcPr>
            <w:tcW w:w="939"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Лечение</w:t>
            </w:r>
          </w:p>
          <w:p w:rsidR="00B96D0F" w:rsidRPr="0074742D" w:rsidRDefault="00B96D0F">
            <w:pPr>
              <w:outlineLvl w:val="0"/>
            </w:pPr>
            <w:r w:rsidRPr="0074742D">
              <w:t xml:space="preserve"> завер</w:t>
            </w:r>
          </w:p>
          <w:p w:rsidR="00B96D0F" w:rsidRPr="0074742D" w:rsidRDefault="00B96D0F">
            <w:pPr>
              <w:outlineLvl w:val="0"/>
            </w:pPr>
            <w:r w:rsidRPr="0074742D">
              <w:t>ше</w:t>
            </w:r>
          </w:p>
          <w:p w:rsidR="00B96D0F" w:rsidRPr="0074742D" w:rsidRDefault="00B96D0F">
            <w:pPr>
              <w:outlineLvl w:val="0"/>
            </w:pPr>
            <w:r w:rsidRPr="0074742D">
              <w:t>но</w:t>
            </w:r>
          </w:p>
        </w:tc>
        <w:tc>
          <w:tcPr>
            <w:tcW w:w="1754" w:type="dxa"/>
            <w:gridSpan w:val="2"/>
            <w:tcBorders>
              <w:top w:val="single" w:sz="4" w:space="0" w:color="auto"/>
              <w:left w:val="single" w:sz="4" w:space="0" w:color="auto"/>
              <w:bottom w:val="single" w:sz="4" w:space="0" w:color="auto"/>
              <w:right w:val="single" w:sz="4" w:space="0" w:color="auto"/>
            </w:tcBorders>
            <w:hideMark/>
          </w:tcPr>
          <w:p w:rsidR="00B96D0F" w:rsidRPr="0074742D" w:rsidRDefault="00B96D0F">
            <w:pPr>
              <w:jc w:val="center"/>
              <w:outlineLvl w:val="0"/>
            </w:pPr>
            <w:r w:rsidRPr="0074742D">
              <w:t>умерли</w:t>
            </w:r>
          </w:p>
        </w:tc>
        <w:tc>
          <w:tcPr>
            <w:tcW w:w="1001"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Неуда</w:t>
            </w:r>
          </w:p>
          <w:p w:rsidR="00B96D0F" w:rsidRPr="0074742D" w:rsidRDefault="00B96D0F">
            <w:pPr>
              <w:outlineLvl w:val="0"/>
            </w:pPr>
            <w:r w:rsidRPr="0074742D">
              <w:t xml:space="preserve">ча </w:t>
            </w:r>
          </w:p>
          <w:p w:rsidR="00B96D0F" w:rsidRPr="0074742D" w:rsidRDefault="00B96D0F">
            <w:pPr>
              <w:outlineLvl w:val="0"/>
            </w:pPr>
            <w:r w:rsidRPr="0074742D">
              <w:t>лече</w:t>
            </w:r>
          </w:p>
          <w:p w:rsidR="00B96D0F" w:rsidRPr="0074742D" w:rsidRDefault="00B96D0F">
            <w:pPr>
              <w:outlineLvl w:val="0"/>
            </w:pPr>
            <w:r w:rsidRPr="0074742D">
              <w:t>ния</w:t>
            </w:r>
          </w:p>
        </w:tc>
        <w:tc>
          <w:tcPr>
            <w:tcW w:w="871"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Нар.</w:t>
            </w:r>
          </w:p>
          <w:p w:rsidR="00B96D0F" w:rsidRPr="0074742D" w:rsidRDefault="00B96D0F">
            <w:pPr>
              <w:outlineLvl w:val="0"/>
            </w:pPr>
            <w:r w:rsidRPr="0074742D">
              <w:t xml:space="preserve"> режи</w:t>
            </w:r>
          </w:p>
          <w:p w:rsidR="00B96D0F" w:rsidRPr="0074742D" w:rsidRDefault="00B96D0F">
            <w:pPr>
              <w:outlineLvl w:val="0"/>
              <w:rPr>
                <w:b/>
              </w:rPr>
            </w:pPr>
            <w:r w:rsidRPr="0074742D">
              <w:t>ма</w:t>
            </w:r>
            <w:r w:rsidRPr="0074742D">
              <w:rPr>
                <w:b/>
              </w:rPr>
              <w:t>.</w:t>
            </w:r>
          </w:p>
        </w:tc>
        <w:tc>
          <w:tcPr>
            <w:tcW w:w="870"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Пере</w:t>
            </w:r>
          </w:p>
          <w:p w:rsidR="00B96D0F" w:rsidRPr="0074742D" w:rsidRDefault="00B96D0F">
            <w:pPr>
              <w:outlineLvl w:val="0"/>
            </w:pPr>
            <w:r w:rsidRPr="0074742D">
              <w:t>вод</w:t>
            </w:r>
          </w:p>
        </w:tc>
        <w:tc>
          <w:tcPr>
            <w:tcW w:w="1016"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Перевод в 4 катего</w:t>
            </w:r>
          </w:p>
          <w:p w:rsidR="00B96D0F" w:rsidRPr="0074742D" w:rsidRDefault="00B96D0F">
            <w:pPr>
              <w:outlineLvl w:val="0"/>
            </w:pPr>
            <w:r w:rsidRPr="0074742D">
              <w:t>рию</w:t>
            </w:r>
          </w:p>
        </w:tc>
        <w:tc>
          <w:tcPr>
            <w:tcW w:w="920"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Снят</w:t>
            </w:r>
          </w:p>
          <w:p w:rsidR="00B96D0F" w:rsidRPr="0074742D" w:rsidRDefault="00B96D0F">
            <w:pPr>
              <w:outlineLvl w:val="0"/>
            </w:pPr>
            <w:r w:rsidRPr="0074742D">
              <w:t xml:space="preserve"> д-з</w:t>
            </w:r>
          </w:p>
          <w:p w:rsidR="00B96D0F" w:rsidRPr="0074742D" w:rsidRDefault="00B96D0F">
            <w:pPr>
              <w:outlineLvl w:val="0"/>
              <w:rPr>
                <w:b/>
              </w:rPr>
            </w:pPr>
            <w:r w:rsidRPr="0074742D">
              <w:t>ТБ</w:t>
            </w:r>
          </w:p>
        </w:tc>
        <w:tc>
          <w:tcPr>
            <w:tcW w:w="668" w:type="dxa"/>
            <w:vMerge w:val="restart"/>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Всего исхо</w:t>
            </w:r>
          </w:p>
          <w:p w:rsidR="00B96D0F" w:rsidRPr="0074742D" w:rsidRDefault="00B96D0F">
            <w:pPr>
              <w:outlineLvl w:val="0"/>
            </w:pPr>
            <w:r w:rsidRPr="0074742D">
              <w:t>дов</w:t>
            </w:r>
          </w:p>
        </w:tc>
      </w:tr>
      <w:tr w:rsidR="00B96D0F" w:rsidRPr="00F3369A" w:rsidTr="0074742D">
        <w:trPr>
          <w:trHeight w:val="8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b/>
                <w:sz w:val="24"/>
                <w:szCs w:val="24"/>
                <w:highlight w:val="yellow"/>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highlight w:val="yellow"/>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highlight w:val="yellow"/>
              </w:rPr>
            </w:pPr>
          </w:p>
        </w:tc>
        <w:tc>
          <w:tcPr>
            <w:tcW w:w="903" w:type="dxa"/>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от</w:t>
            </w:r>
          </w:p>
          <w:p w:rsidR="00B96D0F" w:rsidRPr="0074742D" w:rsidRDefault="00B96D0F">
            <w:pPr>
              <w:outlineLvl w:val="0"/>
            </w:pPr>
            <w:r w:rsidRPr="0074742D">
              <w:t xml:space="preserve"> ТБ</w:t>
            </w:r>
          </w:p>
        </w:tc>
        <w:tc>
          <w:tcPr>
            <w:tcW w:w="851" w:type="dxa"/>
            <w:tcBorders>
              <w:top w:val="single" w:sz="4" w:space="0" w:color="auto"/>
              <w:left w:val="single" w:sz="4" w:space="0" w:color="auto"/>
              <w:bottom w:val="single" w:sz="4" w:space="0" w:color="auto"/>
              <w:right w:val="single" w:sz="4" w:space="0" w:color="auto"/>
            </w:tcBorders>
            <w:hideMark/>
          </w:tcPr>
          <w:p w:rsidR="00B96D0F" w:rsidRPr="0074742D" w:rsidRDefault="00B96D0F">
            <w:pPr>
              <w:outlineLvl w:val="0"/>
            </w:pPr>
            <w:r w:rsidRPr="0074742D">
              <w:t>от дру</w:t>
            </w:r>
          </w:p>
          <w:p w:rsidR="00B96D0F" w:rsidRPr="0074742D" w:rsidRDefault="00B96D0F">
            <w:pPr>
              <w:outlineLvl w:val="0"/>
            </w:pPr>
            <w:r w:rsidRPr="0074742D">
              <w:t>гих при</w:t>
            </w:r>
          </w:p>
          <w:p w:rsidR="00B96D0F" w:rsidRPr="0074742D" w:rsidRDefault="00B96D0F">
            <w:pPr>
              <w:outlineLvl w:val="0"/>
            </w:pPr>
            <w:r w:rsidRPr="0074742D">
              <w:t>чин</w:t>
            </w: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highlight w:val="yellow"/>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b/>
                <w:highlight w:val="yellow"/>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highlight w:val="yellow"/>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highlight w:val="yellow"/>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b/>
                <w:highlight w:val="yellow"/>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B96D0F" w:rsidRPr="00F3369A" w:rsidRDefault="00B96D0F">
            <w:pPr>
              <w:rPr>
                <w:highlight w:val="yellow"/>
              </w:rPr>
            </w:pPr>
          </w:p>
        </w:tc>
      </w:tr>
      <w:tr w:rsidR="001076C6" w:rsidRPr="00F3369A" w:rsidTr="0074742D">
        <w:trPr>
          <w:trHeight w:val="389"/>
        </w:trPr>
        <w:tc>
          <w:tcPr>
            <w:tcW w:w="993" w:type="dxa"/>
            <w:tcBorders>
              <w:top w:val="single" w:sz="4" w:space="0" w:color="auto"/>
              <w:left w:val="single" w:sz="4" w:space="0" w:color="auto"/>
              <w:bottom w:val="single" w:sz="4" w:space="0" w:color="auto"/>
              <w:right w:val="single" w:sz="4" w:space="0" w:color="auto"/>
            </w:tcBorders>
            <w:hideMark/>
          </w:tcPr>
          <w:p w:rsidR="001076C6" w:rsidRPr="0074742D" w:rsidRDefault="001076C6" w:rsidP="001076C6">
            <w:pPr>
              <w:outlineLvl w:val="0"/>
              <w:rPr>
                <w:sz w:val="18"/>
                <w:szCs w:val="18"/>
              </w:rPr>
            </w:pPr>
            <w:r w:rsidRPr="0074742D">
              <w:rPr>
                <w:sz w:val="18"/>
                <w:szCs w:val="18"/>
              </w:rPr>
              <w:t>Новый случай</w:t>
            </w:r>
          </w:p>
        </w:tc>
        <w:tc>
          <w:tcPr>
            <w:tcW w:w="850" w:type="dxa"/>
            <w:tcBorders>
              <w:top w:val="single" w:sz="4" w:space="0" w:color="auto"/>
              <w:left w:val="single" w:sz="4" w:space="0" w:color="auto"/>
              <w:bottom w:val="single" w:sz="4" w:space="0" w:color="auto"/>
              <w:right w:val="single" w:sz="4" w:space="0" w:color="auto"/>
            </w:tcBorders>
            <w:hideMark/>
          </w:tcPr>
          <w:p w:rsidR="001076C6" w:rsidRDefault="001076C6" w:rsidP="001076C6">
            <w:pPr>
              <w:divId w:val="1893342256"/>
            </w:pPr>
            <w:r>
              <w:t>305</w:t>
            </w:r>
          </w:p>
        </w:tc>
        <w:tc>
          <w:tcPr>
            <w:tcW w:w="993" w:type="dxa"/>
            <w:tcBorders>
              <w:top w:val="single" w:sz="4" w:space="0" w:color="auto"/>
              <w:left w:val="single" w:sz="4" w:space="0" w:color="auto"/>
              <w:bottom w:val="single" w:sz="4" w:space="0" w:color="auto"/>
              <w:right w:val="single" w:sz="4" w:space="0" w:color="auto"/>
            </w:tcBorders>
            <w:hideMark/>
          </w:tcPr>
          <w:p w:rsidR="001076C6" w:rsidRDefault="001076C6" w:rsidP="001076C6">
            <w:pPr>
              <w:divId w:val="1974142197"/>
            </w:pPr>
            <w:r>
              <w:t>82</w:t>
            </w:r>
          </w:p>
        </w:tc>
        <w:tc>
          <w:tcPr>
            <w:tcW w:w="939" w:type="dxa"/>
            <w:tcBorders>
              <w:top w:val="single" w:sz="4" w:space="0" w:color="auto"/>
              <w:left w:val="single" w:sz="4" w:space="0" w:color="auto"/>
              <w:bottom w:val="single" w:sz="4" w:space="0" w:color="auto"/>
              <w:right w:val="single" w:sz="4" w:space="0" w:color="auto"/>
            </w:tcBorders>
          </w:tcPr>
          <w:p w:rsidR="001076C6" w:rsidRDefault="001076C6" w:rsidP="001076C6">
            <w:pPr>
              <w:divId w:val="1018779488"/>
            </w:pPr>
            <w:r>
              <w:t>168</w:t>
            </w:r>
          </w:p>
        </w:tc>
        <w:tc>
          <w:tcPr>
            <w:tcW w:w="903" w:type="dxa"/>
            <w:tcBorders>
              <w:top w:val="single" w:sz="4" w:space="0" w:color="auto"/>
              <w:left w:val="single" w:sz="4" w:space="0" w:color="auto"/>
              <w:bottom w:val="single" w:sz="4" w:space="0" w:color="auto"/>
              <w:right w:val="single" w:sz="4" w:space="0" w:color="auto"/>
            </w:tcBorders>
          </w:tcPr>
          <w:p w:rsidR="001076C6" w:rsidRDefault="000763E2" w:rsidP="001076C6">
            <w:pPr>
              <w:divId w:val="763066022"/>
            </w:pPr>
            <w:r>
              <w:t>1</w:t>
            </w:r>
          </w:p>
        </w:tc>
        <w:tc>
          <w:tcPr>
            <w:tcW w:w="851" w:type="dxa"/>
            <w:tcBorders>
              <w:top w:val="single" w:sz="4" w:space="0" w:color="auto"/>
              <w:left w:val="single" w:sz="4" w:space="0" w:color="auto"/>
              <w:bottom w:val="single" w:sz="4" w:space="0" w:color="auto"/>
              <w:right w:val="single" w:sz="4" w:space="0" w:color="auto"/>
            </w:tcBorders>
          </w:tcPr>
          <w:p w:rsidR="001076C6" w:rsidRDefault="000763E2" w:rsidP="001076C6">
            <w:pPr>
              <w:divId w:val="1678998769"/>
            </w:pPr>
            <w:r>
              <w:t>2</w:t>
            </w:r>
          </w:p>
        </w:tc>
        <w:tc>
          <w:tcPr>
            <w:tcW w:w="1001" w:type="dxa"/>
            <w:tcBorders>
              <w:top w:val="single" w:sz="4" w:space="0" w:color="auto"/>
              <w:left w:val="single" w:sz="4" w:space="0" w:color="auto"/>
              <w:bottom w:val="single" w:sz="4" w:space="0" w:color="auto"/>
              <w:right w:val="single" w:sz="4" w:space="0" w:color="auto"/>
            </w:tcBorders>
          </w:tcPr>
          <w:p w:rsidR="001076C6" w:rsidRDefault="000763E2" w:rsidP="001076C6">
            <w:pPr>
              <w:divId w:val="1535732125"/>
            </w:pPr>
            <w:r>
              <w:t>7</w:t>
            </w:r>
          </w:p>
        </w:tc>
        <w:tc>
          <w:tcPr>
            <w:tcW w:w="871" w:type="dxa"/>
            <w:tcBorders>
              <w:top w:val="single" w:sz="4" w:space="0" w:color="auto"/>
              <w:left w:val="single" w:sz="4" w:space="0" w:color="auto"/>
              <w:bottom w:val="single" w:sz="4" w:space="0" w:color="auto"/>
              <w:right w:val="single" w:sz="4" w:space="0" w:color="auto"/>
            </w:tcBorders>
          </w:tcPr>
          <w:p w:rsidR="001076C6" w:rsidRDefault="001076C6" w:rsidP="001076C6">
            <w:pPr>
              <w:divId w:val="1456289906"/>
            </w:pPr>
            <w:r>
              <w:t>1</w:t>
            </w:r>
          </w:p>
        </w:tc>
        <w:tc>
          <w:tcPr>
            <w:tcW w:w="870" w:type="dxa"/>
            <w:tcBorders>
              <w:top w:val="single" w:sz="4" w:space="0" w:color="auto"/>
              <w:left w:val="single" w:sz="4" w:space="0" w:color="auto"/>
              <w:bottom w:val="single" w:sz="4" w:space="0" w:color="auto"/>
              <w:right w:val="single" w:sz="4" w:space="0" w:color="auto"/>
            </w:tcBorders>
          </w:tcPr>
          <w:p w:rsidR="001076C6" w:rsidRDefault="001076C6" w:rsidP="001076C6">
            <w:pPr>
              <w:divId w:val="339967267"/>
            </w:pPr>
            <w:r>
              <w:t>1</w:t>
            </w:r>
          </w:p>
        </w:tc>
        <w:tc>
          <w:tcPr>
            <w:tcW w:w="1016" w:type="dxa"/>
            <w:tcBorders>
              <w:top w:val="single" w:sz="4" w:space="0" w:color="auto"/>
              <w:left w:val="single" w:sz="4" w:space="0" w:color="auto"/>
              <w:bottom w:val="single" w:sz="4" w:space="0" w:color="auto"/>
              <w:right w:val="single" w:sz="4" w:space="0" w:color="auto"/>
            </w:tcBorders>
          </w:tcPr>
          <w:p w:rsidR="001076C6" w:rsidRDefault="001076C6" w:rsidP="001076C6">
            <w:pPr>
              <w:divId w:val="1180320004"/>
            </w:pPr>
            <w:r>
              <w:t>37</w:t>
            </w:r>
          </w:p>
        </w:tc>
        <w:tc>
          <w:tcPr>
            <w:tcW w:w="920" w:type="dxa"/>
            <w:tcBorders>
              <w:top w:val="single" w:sz="4" w:space="0" w:color="auto"/>
              <w:left w:val="single" w:sz="4" w:space="0" w:color="auto"/>
              <w:bottom w:val="single" w:sz="4" w:space="0" w:color="auto"/>
              <w:right w:val="single" w:sz="4" w:space="0" w:color="auto"/>
            </w:tcBorders>
          </w:tcPr>
          <w:p w:rsidR="001076C6" w:rsidRDefault="001076C6" w:rsidP="001076C6">
            <w:pPr>
              <w:divId w:val="1436946953"/>
            </w:pPr>
            <w:r>
              <w:t>6</w:t>
            </w:r>
          </w:p>
        </w:tc>
        <w:tc>
          <w:tcPr>
            <w:tcW w:w="668" w:type="dxa"/>
            <w:tcBorders>
              <w:top w:val="single" w:sz="4" w:space="0" w:color="auto"/>
              <w:left w:val="single" w:sz="4" w:space="0" w:color="auto"/>
              <w:bottom w:val="single" w:sz="4" w:space="0" w:color="auto"/>
              <w:right w:val="single" w:sz="4" w:space="0" w:color="auto"/>
            </w:tcBorders>
          </w:tcPr>
          <w:p w:rsidR="001076C6" w:rsidRDefault="001076C6" w:rsidP="001076C6">
            <w:pPr>
              <w:divId w:val="2146116108"/>
            </w:pPr>
            <w:r>
              <w:t>262</w:t>
            </w:r>
          </w:p>
        </w:tc>
      </w:tr>
      <w:tr w:rsidR="009202B3" w:rsidRPr="00F3369A" w:rsidTr="00752AD7">
        <w:trPr>
          <w:trHeight w:val="470"/>
        </w:trPr>
        <w:tc>
          <w:tcPr>
            <w:tcW w:w="993" w:type="dxa"/>
            <w:tcBorders>
              <w:top w:val="single" w:sz="4" w:space="0" w:color="auto"/>
              <w:left w:val="single" w:sz="4" w:space="0" w:color="auto"/>
              <w:bottom w:val="single" w:sz="4" w:space="0" w:color="auto"/>
              <w:right w:val="single" w:sz="4" w:space="0" w:color="auto"/>
            </w:tcBorders>
            <w:hideMark/>
          </w:tcPr>
          <w:p w:rsidR="009202B3" w:rsidRPr="0074742D" w:rsidRDefault="009202B3" w:rsidP="00AA5CDF">
            <w:pPr>
              <w:outlineLvl w:val="0"/>
              <w:rPr>
                <w:sz w:val="18"/>
                <w:szCs w:val="18"/>
              </w:rPr>
            </w:pPr>
            <w:r w:rsidRPr="0074742D">
              <w:rPr>
                <w:sz w:val="18"/>
                <w:szCs w:val="18"/>
              </w:rPr>
              <w:t>н/с</w:t>
            </w:r>
            <w:r w:rsidR="00AA5CDF" w:rsidRPr="0074742D">
              <w:rPr>
                <w:sz w:val="18"/>
                <w:szCs w:val="18"/>
              </w:rPr>
              <w:t xml:space="preserve"> МТ</w:t>
            </w:r>
            <w:r w:rsidRPr="0074742D">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bottom"/>
          </w:tcPr>
          <w:tbl>
            <w:tblPr>
              <w:tblW w:w="1980" w:type="dxa"/>
              <w:tblLayout w:type="fixed"/>
              <w:tblCellMar>
                <w:left w:w="0" w:type="dxa"/>
                <w:right w:w="0" w:type="dxa"/>
              </w:tblCellMar>
              <w:tblLook w:val="04A0" w:firstRow="1" w:lastRow="0" w:firstColumn="1" w:lastColumn="0" w:noHBand="0" w:noVBand="1"/>
            </w:tblPr>
            <w:tblGrid>
              <w:gridCol w:w="360"/>
              <w:gridCol w:w="240"/>
              <w:gridCol w:w="120"/>
              <w:gridCol w:w="120"/>
              <w:gridCol w:w="120"/>
              <w:gridCol w:w="120"/>
              <w:gridCol w:w="60"/>
              <w:gridCol w:w="60"/>
              <w:gridCol w:w="240"/>
              <w:gridCol w:w="60"/>
              <w:gridCol w:w="240"/>
              <w:gridCol w:w="240"/>
            </w:tblGrid>
            <w:tr w:rsidR="00752AD7" w:rsidRPr="00752AD7" w:rsidTr="00752AD7">
              <w:tc>
                <w:tcPr>
                  <w:tcW w:w="360" w:type="dxa"/>
                </w:tcPr>
                <w:p w:rsidR="00752AD7" w:rsidRPr="00752AD7" w:rsidRDefault="00752AD7" w:rsidP="00752AD7">
                  <w:r w:rsidRPr="00752AD7">
                    <w:t>106</w:t>
                  </w:r>
                </w:p>
              </w:tc>
              <w:tc>
                <w:tcPr>
                  <w:tcW w:w="240" w:type="dxa"/>
                </w:tcPr>
                <w:p w:rsidR="00752AD7" w:rsidRPr="00752AD7" w:rsidRDefault="00752AD7" w:rsidP="00752AD7"/>
              </w:tc>
              <w:tc>
                <w:tcPr>
                  <w:tcW w:w="120" w:type="dxa"/>
                </w:tcPr>
                <w:p w:rsidR="00752AD7" w:rsidRPr="00752AD7" w:rsidRDefault="00752AD7" w:rsidP="00752AD7">
                  <w:pPr>
                    <w:rPr>
                      <w:sz w:val="24"/>
                      <w:szCs w:val="24"/>
                    </w:rPr>
                  </w:pPr>
                </w:p>
              </w:tc>
              <w:tc>
                <w:tcPr>
                  <w:tcW w:w="120" w:type="dxa"/>
                  <w:hideMark/>
                </w:tcPr>
                <w:p w:rsidR="00752AD7" w:rsidRPr="00752AD7" w:rsidRDefault="00752AD7" w:rsidP="00752AD7">
                  <w:pPr>
                    <w:rPr>
                      <w:sz w:val="24"/>
                      <w:szCs w:val="24"/>
                    </w:rPr>
                  </w:pPr>
                  <w:r w:rsidRPr="00752AD7">
                    <w:rPr>
                      <w:sz w:val="24"/>
                      <w:szCs w:val="24"/>
                    </w:rPr>
                    <w:t>5</w:t>
                  </w:r>
                </w:p>
              </w:tc>
              <w:tc>
                <w:tcPr>
                  <w:tcW w:w="120" w:type="dxa"/>
                  <w:hideMark/>
                </w:tcPr>
                <w:p w:rsidR="00752AD7" w:rsidRPr="00752AD7" w:rsidRDefault="00752AD7" w:rsidP="00752AD7">
                  <w:pPr>
                    <w:rPr>
                      <w:sz w:val="24"/>
                      <w:szCs w:val="24"/>
                    </w:rPr>
                  </w:pPr>
                  <w:r w:rsidRPr="00752AD7">
                    <w:rPr>
                      <w:sz w:val="24"/>
                      <w:szCs w:val="24"/>
                    </w:rPr>
                    <w:t>1</w:t>
                  </w:r>
                </w:p>
              </w:tc>
              <w:tc>
                <w:tcPr>
                  <w:tcW w:w="120" w:type="dxa"/>
                  <w:hideMark/>
                </w:tcPr>
                <w:p w:rsidR="00752AD7" w:rsidRPr="00752AD7" w:rsidRDefault="00752AD7" w:rsidP="00752AD7">
                  <w:pPr>
                    <w:rPr>
                      <w:sz w:val="24"/>
                      <w:szCs w:val="24"/>
                    </w:rPr>
                  </w:pPr>
                  <w:r w:rsidRPr="00752AD7">
                    <w:rPr>
                      <w:sz w:val="24"/>
                      <w:szCs w:val="24"/>
                    </w:rPr>
                    <w:t>1</w:t>
                  </w:r>
                </w:p>
              </w:tc>
              <w:tc>
                <w:tcPr>
                  <w:tcW w:w="60" w:type="dxa"/>
                  <w:hideMark/>
                </w:tcPr>
                <w:p w:rsidR="00752AD7" w:rsidRPr="00752AD7" w:rsidRDefault="00752AD7" w:rsidP="00752AD7">
                  <w:pPr>
                    <w:rPr>
                      <w:sz w:val="24"/>
                      <w:szCs w:val="24"/>
                    </w:rPr>
                  </w:pPr>
                  <w:r w:rsidRPr="00752AD7">
                    <w:rPr>
                      <w:sz w:val="24"/>
                      <w:szCs w:val="24"/>
                    </w:rPr>
                    <w:t> </w:t>
                  </w:r>
                </w:p>
              </w:tc>
              <w:tc>
                <w:tcPr>
                  <w:tcW w:w="60" w:type="dxa"/>
                  <w:hideMark/>
                </w:tcPr>
                <w:p w:rsidR="00752AD7" w:rsidRPr="00752AD7" w:rsidRDefault="00752AD7" w:rsidP="00752AD7">
                  <w:pPr>
                    <w:rPr>
                      <w:sz w:val="24"/>
                      <w:szCs w:val="24"/>
                    </w:rPr>
                  </w:pPr>
                  <w:r w:rsidRPr="00752AD7">
                    <w:rPr>
                      <w:sz w:val="24"/>
                      <w:szCs w:val="24"/>
                    </w:rPr>
                    <w:t> </w:t>
                  </w:r>
                </w:p>
              </w:tc>
              <w:tc>
                <w:tcPr>
                  <w:tcW w:w="240" w:type="dxa"/>
                  <w:hideMark/>
                </w:tcPr>
                <w:p w:rsidR="00752AD7" w:rsidRPr="00752AD7" w:rsidRDefault="00752AD7" w:rsidP="00752AD7">
                  <w:pPr>
                    <w:rPr>
                      <w:sz w:val="24"/>
                      <w:szCs w:val="24"/>
                    </w:rPr>
                  </w:pPr>
                  <w:r w:rsidRPr="00752AD7">
                    <w:rPr>
                      <w:sz w:val="24"/>
                      <w:szCs w:val="24"/>
                    </w:rPr>
                    <w:t>16</w:t>
                  </w:r>
                </w:p>
              </w:tc>
              <w:tc>
                <w:tcPr>
                  <w:tcW w:w="60" w:type="dxa"/>
                  <w:hideMark/>
                </w:tcPr>
                <w:p w:rsidR="00752AD7" w:rsidRPr="00752AD7" w:rsidRDefault="00752AD7" w:rsidP="00752AD7">
                  <w:pPr>
                    <w:rPr>
                      <w:sz w:val="24"/>
                      <w:szCs w:val="24"/>
                    </w:rPr>
                  </w:pPr>
                  <w:r w:rsidRPr="00752AD7">
                    <w:rPr>
                      <w:sz w:val="24"/>
                      <w:szCs w:val="24"/>
                    </w:rPr>
                    <w:t> </w:t>
                  </w:r>
                </w:p>
              </w:tc>
              <w:tc>
                <w:tcPr>
                  <w:tcW w:w="240" w:type="dxa"/>
                </w:tcPr>
                <w:p w:rsidR="00752AD7" w:rsidRPr="00752AD7" w:rsidRDefault="00752AD7" w:rsidP="00752AD7">
                  <w:pPr>
                    <w:rPr>
                      <w:sz w:val="24"/>
                      <w:szCs w:val="24"/>
                    </w:rPr>
                  </w:pPr>
                </w:p>
              </w:tc>
              <w:tc>
                <w:tcPr>
                  <w:tcW w:w="240" w:type="dxa"/>
                  <w:hideMark/>
                </w:tcPr>
                <w:p w:rsidR="00752AD7" w:rsidRPr="00752AD7" w:rsidRDefault="00752AD7" w:rsidP="00752AD7">
                  <w:pPr>
                    <w:rPr>
                      <w:sz w:val="24"/>
                      <w:szCs w:val="24"/>
                    </w:rPr>
                  </w:pPr>
                  <w:r w:rsidRPr="00752AD7">
                    <w:rPr>
                      <w:sz w:val="24"/>
                      <w:szCs w:val="24"/>
                    </w:rPr>
                    <w:t>90</w:t>
                  </w:r>
                </w:p>
              </w:tc>
            </w:tr>
          </w:tbl>
          <w:p w:rsidR="009202B3" w:rsidRPr="0074742D" w:rsidRDefault="009202B3" w:rsidP="00D6173B">
            <w:pPr>
              <w:jc w:val="center"/>
              <w:rPr>
                <w:b/>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9202B3" w:rsidRPr="0074742D" w:rsidRDefault="00752AD7" w:rsidP="00B37080">
            <w:pPr>
              <w:jc w:val="center"/>
              <w:rPr>
                <w:color w:val="000000"/>
              </w:rPr>
            </w:pPr>
            <w:r>
              <w:rPr>
                <w:color w:val="000000"/>
              </w:rPr>
              <w:t>82</w:t>
            </w:r>
          </w:p>
        </w:tc>
        <w:tc>
          <w:tcPr>
            <w:tcW w:w="939" w:type="dxa"/>
            <w:tcBorders>
              <w:top w:val="single" w:sz="4" w:space="0" w:color="auto"/>
              <w:left w:val="single" w:sz="4" w:space="0" w:color="auto"/>
              <w:bottom w:val="single" w:sz="4" w:space="0" w:color="auto"/>
              <w:right w:val="single" w:sz="4" w:space="0" w:color="auto"/>
            </w:tcBorders>
          </w:tcPr>
          <w:p w:rsidR="009202B3" w:rsidRPr="0074742D" w:rsidRDefault="000763E2" w:rsidP="004B5D5D">
            <w:pPr>
              <w:jc w:val="center"/>
              <w:rPr>
                <w:color w:val="000000"/>
              </w:rPr>
            </w:pPr>
            <w:r>
              <w:rPr>
                <w:color w:val="000000"/>
              </w:rPr>
              <w:t>1</w:t>
            </w:r>
          </w:p>
        </w:tc>
        <w:tc>
          <w:tcPr>
            <w:tcW w:w="90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4B5D5D">
            <w:pPr>
              <w:jc w:val="center"/>
              <w:rPr>
                <w:b/>
                <w:color w:val="000000"/>
              </w:rPr>
            </w:pPr>
            <w:r>
              <w:rPr>
                <w:b/>
                <w:color w:val="000000"/>
              </w:rPr>
              <w:t>1</w:t>
            </w:r>
          </w:p>
        </w:tc>
        <w:tc>
          <w:tcPr>
            <w:tcW w:w="851" w:type="dxa"/>
            <w:tcBorders>
              <w:top w:val="single" w:sz="4" w:space="0" w:color="auto"/>
              <w:left w:val="single" w:sz="4" w:space="0" w:color="auto"/>
              <w:bottom w:val="single" w:sz="4" w:space="0" w:color="auto"/>
              <w:right w:val="single" w:sz="4" w:space="0" w:color="auto"/>
            </w:tcBorders>
          </w:tcPr>
          <w:p w:rsidR="009202B3" w:rsidRPr="0074742D" w:rsidRDefault="000763E2" w:rsidP="004B5D5D">
            <w:pPr>
              <w:jc w:val="center"/>
              <w:rPr>
                <w:b/>
                <w:color w:val="000000"/>
              </w:rPr>
            </w:pPr>
            <w:r>
              <w:rPr>
                <w:b/>
                <w:color w:val="000000"/>
              </w:rPr>
              <w:t>1</w:t>
            </w:r>
          </w:p>
        </w:tc>
        <w:tc>
          <w:tcPr>
            <w:tcW w:w="100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color w:val="000000"/>
              </w:rPr>
            </w:pPr>
            <w:r>
              <w:rPr>
                <w:color w:val="000000"/>
              </w:rPr>
              <w:t>5</w:t>
            </w:r>
          </w:p>
        </w:tc>
        <w:tc>
          <w:tcPr>
            <w:tcW w:w="87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451B3">
            <w:pPr>
              <w:jc w:val="center"/>
              <w:rPr>
                <w:color w:val="000000"/>
              </w:rPr>
            </w:pPr>
            <w:r>
              <w:rPr>
                <w:color w:val="000000"/>
              </w:rPr>
              <w:t>0</w:t>
            </w:r>
          </w:p>
        </w:tc>
        <w:tc>
          <w:tcPr>
            <w:tcW w:w="87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451B3">
            <w:pPr>
              <w:jc w:val="center"/>
              <w:rPr>
                <w:color w:val="000000"/>
              </w:rPr>
            </w:pPr>
            <w:r>
              <w:rPr>
                <w:color w:val="000000"/>
              </w:rPr>
              <w:t>0</w:t>
            </w:r>
          </w:p>
        </w:tc>
        <w:tc>
          <w:tcPr>
            <w:tcW w:w="1016"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color w:val="000000"/>
              </w:rPr>
            </w:pPr>
            <w:r>
              <w:rPr>
                <w:color w:val="000000"/>
              </w:rPr>
              <w:t>16</w:t>
            </w:r>
          </w:p>
        </w:tc>
        <w:tc>
          <w:tcPr>
            <w:tcW w:w="92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668" w:type="dxa"/>
            <w:tcBorders>
              <w:top w:val="single" w:sz="4" w:space="0" w:color="auto"/>
              <w:left w:val="single" w:sz="4" w:space="0" w:color="auto"/>
              <w:bottom w:val="single" w:sz="4" w:space="0" w:color="auto"/>
              <w:right w:val="single" w:sz="4" w:space="0" w:color="auto"/>
            </w:tcBorders>
            <w:vAlign w:val="bottom"/>
          </w:tcPr>
          <w:p w:rsidR="009202B3" w:rsidRPr="00ED7705" w:rsidRDefault="000763E2" w:rsidP="00D6173B">
            <w:pPr>
              <w:jc w:val="center"/>
              <w:rPr>
                <w:b/>
                <w:color w:val="000000"/>
              </w:rPr>
            </w:pPr>
            <w:r>
              <w:rPr>
                <w:b/>
                <w:color w:val="000000"/>
              </w:rPr>
              <w:t>90</w:t>
            </w:r>
          </w:p>
        </w:tc>
      </w:tr>
      <w:tr w:rsidR="009202B3" w:rsidRPr="00F3369A" w:rsidTr="00752AD7">
        <w:trPr>
          <w:trHeight w:val="234"/>
        </w:trPr>
        <w:tc>
          <w:tcPr>
            <w:tcW w:w="993" w:type="dxa"/>
            <w:tcBorders>
              <w:top w:val="single" w:sz="4" w:space="0" w:color="auto"/>
              <w:left w:val="single" w:sz="4" w:space="0" w:color="auto"/>
              <w:bottom w:val="single" w:sz="4" w:space="0" w:color="auto"/>
              <w:right w:val="single" w:sz="4" w:space="0" w:color="auto"/>
            </w:tcBorders>
          </w:tcPr>
          <w:p w:rsidR="009202B3" w:rsidRPr="0074742D" w:rsidRDefault="00AA5CDF">
            <w:pPr>
              <w:outlineLvl w:val="0"/>
              <w:rPr>
                <w:sz w:val="18"/>
                <w:szCs w:val="18"/>
              </w:rPr>
            </w:pPr>
            <w:r w:rsidRPr="0074742D">
              <w:rPr>
                <w:sz w:val="18"/>
                <w:szCs w:val="18"/>
              </w:rPr>
              <w:t>Н/с МТ</w:t>
            </w:r>
            <w:r w:rsidR="009202B3" w:rsidRPr="0074742D">
              <w:rPr>
                <w:sz w:val="18"/>
                <w:szCs w:val="18"/>
              </w:rPr>
              <w:t>(-)</w:t>
            </w:r>
          </w:p>
          <w:p w:rsidR="009202B3" w:rsidRPr="0074742D" w:rsidRDefault="009202B3">
            <w:pP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154</w:t>
            </w:r>
          </w:p>
        </w:tc>
        <w:tc>
          <w:tcPr>
            <w:tcW w:w="99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939"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color w:val="000000"/>
              </w:rPr>
            </w:pPr>
            <w:r>
              <w:rPr>
                <w:color w:val="000000"/>
              </w:rPr>
              <w:t>126</w:t>
            </w:r>
          </w:p>
        </w:tc>
        <w:tc>
          <w:tcPr>
            <w:tcW w:w="90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14575B">
            <w:pPr>
              <w:jc w:val="center"/>
              <w:rPr>
                <w:b/>
                <w:color w:val="000000"/>
              </w:rPr>
            </w:pPr>
            <w:r>
              <w:rPr>
                <w:b/>
                <w:color w:val="000000"/>
              </w:rPr>
              <w:t>0</w:t>
            </w:r>
          </w:p>
        </w:tc>
        <w:tc>
          <w:tcPr>
            <w:tcW w:w="851" w:type="dxa"/>
            <w:tcBorders>
              <w:top w:val="single" w:sz="4" w:space="0" w:color="auto"/>
              <w:left w:val="single" w:sz="4" w:space="0" w:color="auto"/>
              <w:bottom w:val="single" w:sz="4" w:space="0" w:color="auto"/>
              <w:right w:val="single" w:sz="4" w:space="0" w:color="auto"/>
            </w:tcBorders>
            <w:vAlign w:val="bottom"/>
          </w:tcPr>
          <w:p w:rsidR="00AA5CDF" w:rsidRPr="0074742D" w:rsidRDefault="000763E2" w:rsidP="004F0906">
            <w:pPr>
              <w:jc w:val="center"/>
              <w:rPr>
                <w:b/>
                <w:color w:val="000000"/>
              </w:rPr>
            </w:pPr>
            <w:r>
              <w:rPr>
                <w:b/>
                <w:color w:val="000000"/>
              </w:rPr>
              <w:t>1</w:t>
            </w:r>
          </w:p>
        </w:tc>
        <w:tc>
          <w:tcPr>
            <w:tcW w:w="100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55F4A">
            <w:pPr>
              <w:jc w:val="center"/>
              <w:rPr>
                <w:color w:val="000000"/>
              </w:rPr>
            </w:pPr>
            <w:r>
              <w:rPr>
                <w:color w:val="000000"/>
              </w:rPr>
              <w:t>2</w:t>
            </w:r>
          </w:p>
        </w:tc>
        <w:tc>
          <w:tcPr>
            <w:tcW w:w="87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AA5CDF">
            <w:pPr>
              <w:jc w:val="center"/>
              <w:rPr>
                <w:color w:val="000000"/>
              </w:rPr>
            </w:pPr>
            <w:r>
              <w:rPr>
                <w:color w:val="000000"/>
              </w:rPr>
              <w:t>1</w:t>
            </w:r>
          </w:p>
        </w:tc>
        <w:tc>
          <w:tcPr>
            <w:tcW w:w="87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color w:val="000000"/>
              </w:rPr>
            </w:pPr>
            <w:r>
              <w:rPr>
                <w:color w:val="000000"/>
              </w:rPr>
              <w:t>1</w:t>
            </w:r>
          </w:p>
        </w:tc>
        <w:tc>
          <w:tcPr>
            <w:tcW w:w="1016"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color w:val="000000"/>
              </w:rPr>
            </w:pPr>
            <w:r>
              <w:rPr>
                <w:color w:val="000000"/>
              </w:rPr>
              <w:t>19</w:t>
            </w:r>
          </w:p>
        </w:tc>
        <w:tc>
          <w:tcPr>
            <w:tcW w:w="92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55F4A">
            <w:pPr>
              <w:jc w:val="center"/>
              <w:rPr>
                <w:color w:val="000000"/>
              </w:rPr>
            </w:pPr>
            <w:r>
              <w:rPr>
                <w:color w:val="000000"/>
              </w:rPr>
              <w:t>4</w:t>
            </w:r>
          </w:p>
        </w:tc>
        <w:tc>
          <w:tcPr>
            <w:tcW w:w="668" w:type="dxa"/>
            <w:tcBorders>
              <w:top w:val="single" w:sz="4" w:space="0" w:color="auto"/>
              <w:left w:val="single" w:sz="4" w:space="0" w:color="auto"/>
              <w:bottom w:val="single" w:sz="4" w:space="0" w:color="auto"/>
              <w:right w:val="single" w:sz="4" w:space="0" w:color="auto"/>
            </w:tcBorders>
            <w:vAlign w:val="bottom"/>
          </w:tcPr>
          <w:p w:rsidR="009202B3" w:rsidRPr="00ED7705" w:rsidRDefault="000763E2" w:rsidP="00D6173B">
            <w:pPr>
              <w:jc w:val="center"/>
              <w:rPr>
                <w:b/>
                <w:color w:val="000000"/>
              </w:rPr>
            </w:pPr>
            <w:r>
              <w:rPr>
                <w:b/>
                <w:color w:val="000000"/>
              </w:rPr>
              <w:t>131</w:t>
            </w:r>
          </w:p>
        </w:tc>
      </w:tr>
      <w:tr w:rsidR="009202B3" w:rsidRPr="00F3369A" w:rsidTr="00752AD7">
        <w:trPr>
          <w:trHeight w:val="470"/>
        </w:trPr>
        <w:tc>
          <w:tcPr>
            <w:tcW w:w="993" w:type="dxa"/>
            <w:tcBorders>
              <w:top w:val="single" w:sz="4" w:space="0" w:color="auto"/>
              <w:left w:val="single" w:sz="4" w:space="0" w:color="auto"/>
              <w:bottom w:val="single" w:sz="4" w:space="0" w:color="auto"/>
              <w:right w:val="single" w:sz="4" w:space="0" w:color="auto"/>
            </w:tcBorders>
            <w:hideMark/>
          </w:tcPr>
          <w:p w:rsidR="009202B3" w:rsidRPr="0074742D" w:rsidRDefault="009202B3">
            <w:pPr>
              <w:outlineLvl w:val="0"/>
              <w:rPr>
                <w:sz w:val="18"/>
                <w:szCs w:val="18"/>
              </w:rPr>
            </w:pPr>
            <w:r w:rsidRPr="0074742D">
              <w:rPr>
                <w:sz w:val="18"/>
                <w:szCs w:val="18"/>
              </w:rPr>
              <w:t>н/с внелегоч</w:t>
            </w:r>
          </w:p>
          <w:p w:rsidR="009202B3" w:rsidRPr="0074742D" w:rsidRDefault="009202B3">
            <w:pPr>
              <w:outlineLvl w:val="0"/>
              <w:rPr>
                <w:sz w:val="18"/>
                <w:szCs w:val="18"/>
              </w:rPr>
            </w:pPr>
            <w:r w:rsidRPr="0074742D">
              <w:rPr>
                <w:sz w:val="18"/>
                <w:szCs w:val="18"/>
              </w:rPr>
              <w:t>ного</w:t>
            </w:r>
          </w:p>
        </w:tc>
        <w:tc>
          <w:tcPr>
            <w:tcW w:w="85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color w:val="000000"/>
              </w:rPr>
            </w:pPr>
            <w:r>
              <w:rPr>
                <w:color w:val="000000"/>
              </w:rPr>
              <w:t>45</w:t>
            </w:r>
          </w:p>
        </w:tc>
        <w:tc>
          <w:tcPr>
            <w:tcW w:w="99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939"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color w:val="000000"/>
              </w:rPr>
            </w:pPr>
            <w:r>
              <w:rPr>
                <w:color w:val="000000"/>
              </w:rPr>
              <w:t>0</w:t>
            </w:r>
          </w:p>
        </w:tc>
        <w:tc>
          <w:tcPr>
            <w:tcW w:w="90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14575B">
            <w:pPr>
              <w:jc w:val="center"/>
              <w:rPr>
                <w:b/>
                <w:color w:val="000000"/>
              </w:rPr>
            </w:pPr>
            <w:r>
              <w:rPr>
                <w:b/>
                <w:color w:val="000000"/>
              </w:rPr>
              <w:t>41</w:t>
            </w:r>
          </w:p>
        </w:tc>
        <w:tc>
          <w:tcPr>
            <w:tcW w:w="85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AA5CDF">
            <w:pPr>
              <w:jc w:val="center"/>
              <w:rPr>
                <w:b/>
                <w:color w:val="000000"/>
              </w:rPr>
            </w:pPr>
            <w:r>
              <w:rPr>
                <w:b/>
                <w:color w:val="000000"/>
              </w:rPr>
              <w:t>0</w:t>
            </w:r>
          </w:p>
        </w:tc>
        <w:tc>
          <w:tcPr>
            <w:tcW w:w="1001" w:type="dxa"/>
            <w:tcBorders>
              <w:top w:val="single" w:sz="4" w:space="0" w:color="auto"/>
              <w:left w:val="single" w:sz="4" w:space="0" w:color="auto"/>
              <w:bottom w:val="single" w:sz="4" w:space="0" w:color="auto"/>
              <w:right w:val="single" w:sz="4" w:space="0" w:color="auto"/>
            </w:tcBorders>
            <w:vAlign w:val="bottom"/>
          </w:tcPr>
          <w:p w:rsidR="00AA5CDF" w:rsidRPr="0074742D" w:rsidRDefault="000763E2" w:rsidP="00AA5CDF">
            <w:pPr>
              <w:jc w:val="center"/>
              <w:rPr>
                <w:color w:val="000000"/>
              </w:rPr>
            </w:pPr>
            <w:r>
              <w:rPr>
                <w:color w:val="000000"/>
              </w:rPr>
              <w:t>0</w:t>
            </w:r>
          </w:p>
        </w:tc>
        <w:tc>
          <w:tcPr>
            <w:tcW w:w="871" w:type="dxa"/>
            <w:tcBorders>
              <w:top w:val="single" w:sz="4" w:space="0" w:color="auto"/>
              <w:left w:val="single" w:sz="4" w:space="0" w:color="auto"/>
              <w:bottom w:val="single" w:sz="4" w:space="0" w:color="auto"/>
              <w:right w:val="single" w:sz="4" w:space="0" w:color="auto"/>
            </w:tcBorders>
            <w:vAlign w:val="bottom"/>
          </w:tcPr>
          <w:p w:rsidR="00FC00A9" w:rsidRPr="0074742D" w:rsidRDefault="000763E2" w:rsidP="00D6173B">
            <w:pPr>
              <w:jc w:val="center"/>
              <w:rPr>
                <w:b/>
                <w:color w:val="000000"/>
              </w:rPr>
            </w:pPr>
            <w:r>
              <w:rPr>
                <w:b/>
                <w:color w:val="000000"/>
              </w:rPr>
              <w:t>0</w:t>
            </w:r>
          </w:p>
        </w:tc>
        <w:tc>
          <w:tcPr>
            <w:tcW w:w="87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812ABB">
            <w:pPr>
              <w:jc w:val="center"/>
              <w:rPr>
                <w:b/>
                <w:color w:val="000000"/>
              </w:rPr>
            </w:pPr>
            <w:r>
              <w:rPr>
                <w:b/>
                <w:color w:val="000000"/>
              </w:rPr>
              <w:t>0</w:t>
            </w:r>
          </w:p>
        </w:tc>
        <w:tc>
          <w:tcPr>
            <w:tcW w:w="1016"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b/>
                <w:color w:val="000000"/>
              </w:rPr>
            </w:pPr>
            <w:r>
              <w:rPr>
                <w:b/>
                <w:color w:val="000000"/>
              </w:rPr>
              <w:t>2</w:t>
            </w:r>
          </w:p>
        </w:tc>
        <w:tc>
          <w:tcPr>
            <w:tcW w:w="92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55F4A">
            <w:pPr>
              <w:jc w:val="center"/>
              <w:rPr>
                <w:b/>
                <w:color w:val="000000"/>
              </w:rPr>
            </w:pPr>
            <w:r>
              <w:rPr>
                <w:b/>
                <w:color w:val="000000"/>
              </w:rPr>
              <w:t>2</w:t>
            </w:r>
          </w:p>
        </w:tc>
        <w:tc>
          <w:tcPr>
            <w:tcW w:w="668" w:type="dxa"/>
            <w:tcBorders>
              <w:top w:val="single" w:sz="4" w:space="0" w:color="auto"/>
              <w:left w:val="single" w:sz="4" w:space="0" w:color="auto"/>
              <w:bottom w:val="single" w:sz="4" w:space="0" w:color="auto"/>
              <w:right w:val="single" w:sz="4" w:space="0" w:color="auto"/>
            </w:tcBorders>
            <w:vAlign w:val="bottom"/>
          </w:tcPr>
          <w:p w:rsidR="009202B3" w:rsidRPr="00ED7705" w:rsidRDefault="000763E2" w:rsidP="00D6173B">
            <w:pPr>
              <w:jc w:val="center"/>
              <w:rPr>
                <w:b/>
                <w:color w:val="000000"/>
              </w:rPr>
            </w:pPr>
            <w:r>
              <w:rPr>
                <w:b/>
                <w:color w:val="000000"/>
              </w:rPr>
              <w:t>41</w:t>
            </w:r>
          </w:p>
        </w:tc>
      </w:tr>
      <w:tr w:rsidR="009202B3" w:rsidRPr="00F3369A" w:rsidTr="00752AD7">
        <w:trPr>
          <w:trHeight w:val="486"/>
        </w:trPr>
        <w:tc>
          <w:tcPr>
            <w:tcW w:w="993" w:type="dxa"/>
            <w:tcBorders>
              <w:top w:val="single" w:sz="4" w:space="0" w:color="auto"/>
              <w:left w:val="single" w:sz="4" w:space="0" w:color="auto"/>
              <w:bottom w:val="single" w:sz="4" w:space="0" w:color="auto"/>
              <w:right w:val="single" w:sz="4" w:space="0" w:color="auto"/>
            </w:tcBorders>
            <w:hideMark/>
          </w:tcPr>
          <w:p w:rsidR="009202B3" w:rsidRPr="0074742D" w:rsidRDefault="009202B3">
            <w:pPr>
              <w:outlineLvl w:val="0"/>
              <w:rPr>
                <w:sz w:val="18"/>
                <w:szCs w:val="18"/>
              </w:rPr>
            </w:pPr>
            <w:r w:rsidRPr="0074742D">
              <w:rPr>
                <w:sz w:val="18"/>
                <w:szCs w:val="18"/>
              </w:rPr>
              <w:t>рецидив</w:t>
            </w:r>
          </w:p>
        </w:tc>
        <w:tc>
          <w:tcPr>
            <w:tcW w:w="85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66</w:t>
            </w:r>
          </w:p>
        </w:tc>
        <w:tc>
          <w:tcPr>
            <w:tcW w:w="99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74742D">
            <w:pPr>
              <w:jc w:val="center"/>
              <w:rPr>
                <w:color w:val="000000"/>
              </w:rPr>
            </w:pPr>
            <w:r>
              <w:rPr>
                <w:color w:val="000000"/>
              </w:rPr>
              <w:t>49</w:t>
            </w:r>
          </w:p>
        </w:tc>
        <w:tc>
          <w:tcPr>
            <w:tcW w:w="939"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90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4F0906">
            <w:pPr>
              <w:jc w:val="center"/>
              <w:rPr>
                <w:color w:val="000000"/>
              </w:rPr>
            </w:pPr>
            <w:r>
              <w:rPr>
                <w:color w:val="000000"/>
              </w:rPr>
              <w:t>1</w:t>
            </w:r>
          </w:p>
        </w:tc>
        <w:tc>
          <w:tcPr>
            <w:tcW w:w="85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74742D">
            <w:pPr>
              <w:jc w:val="center"/>
              <w:rPr>
                <w:b/>
                <w:color w:val="000000"/>
              </w:rPr>
            </w:pPr>
            <w:r>
              <w:rPr>
                <w:b/>
                <w:color w:val="000000"/>
              </w:rPr>
              <w:t>2</w:t>
            </w:r>
          </w:p>
        </w:tc>
        <w:tc>
          <w:tcPr>
            <w:tcW w:w="100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4F0906">
            <w:pPr>
              <w:jc w:val="center"/>
              <w:rPr>
                <w:color w:val="000000"/>
              </w:rPr>
            </w:pPr>
            <w:r>
              <w:rPr>
                <w:color w:val="000000"/>
              </w:rPr>
              <w:t>0</w:t>
            </w:r>
          </w:p>
        </w:tc>
        <w:tc>
          <w:tcPr>
            <w:tcW w:w="871" w:type="dxa"/>
            <w:tcBorders>
              <w:top w:val="single" w:sz="4" w:space="0" w:color="auto"/>
              <w:left w:val="single" w:sz="4" w:space="0" w:color="auto"/>
              <w:bottom w:val="single" w:sz="4" w:space="0" w:color="auto"/>
              <w:right w:val="single" w:sz="4" w:space="0" w:color="auto"/>
            </w:tcBorders>
            <w:vAlign w:val="bottom"/>
          </w:tcPr>
          <w:p w:rsidR="00FC00A9" w:rsidRPr="0074742D" w:rsidRDefault="000763E2" w:rsidP="00FC00A9">
            <w:pPr>
              <w:jc w:val="center"/>
              <w:rPr>
                <w:b/>
                <w:color w:val="000000"/>
              </w:rPr>
            </w:pPr>
            <w:r>
              <w:rPr>
                <w:b/>
                <w:color w:val="000000"/>
              </w:rPr>
              <w:t>0</w:t>
            </w:r>
          </w:p>
        </w:tc>
        <w:tc>
          <w:tcPr>
            <w:tcW w:w="87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812ABB">
            <w:pPr>
              <w:jc w:val="center"/>
              <w:rPr>
                <w:b/>
                <w:color w:val="000000"/>
              </w:rPr>
            </w:pPr>
            <w:r>
              <w:rPr>
                <w:b/>
                <w:color w:val="000000"/>
              </w:rPr>
              <w:t>0</w:t>
            </w:r>
          </w:p>
        </w:tc>
        <w:tc>
          <w:tcPr>
            <w:tcW w:w="1016"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B37080">
            <w:pPr>
              <w:jc w:val="center"/>
              <w:rPr>
                <w:b/>
                <w:color w:val="000000"/>
              </w:rPr>
            </w:pPr>
            <w:r>
              <w:rPr>
                <w:b/>
                <w:color w:val="000000"/>
              </w:rPr>
              <w:t>14</w:t>
            </w:r>
          </w:p>
        </w:tc>
        <w:tc>
          <w:tcPr>
            <w:tcW w:w="92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668" w:type="dxa"/>
            <w:tcBorders>
              <w:top w:val="single" w:sz="4" w:space="0" w:color="auto"/>
              <w:left w:val="single" w:sz="4" w:space="0" w:color="auto"/>
              <w:bottom w:val="single" w:sz="4" w:space="0" w:color="auto"/>
              <w:right w:val="single" w:sz="4" w:space="0" w:color="auto"/>
            </w:tcBorders>
            <w:vAlign w:val="bottom"/>
          </w:tcPr>
          <w:p w:rsidR="009202B3" w:rsidRPr="00ED7705" w:rsidRDefault="000763E2" w:rsidP="00D6173B">
            <w:pPr>
              <w:jc w:val="center"/>
              <w:rPr>
                <w:b/>
                <w:color w:val="000000"/>
              </w:rPr>
            </w:pPr>
            <w:r>
              <w:rPr>
                <w:b/>
                <w:color w:val="000000"/>
              </w:rPr>
              <w:t>52</w:t>
            </w:r>
          </w:p>
        </w:tc>
      </w:tr>
      <w:tr w:rsidR="009202B3" w:rsidRPr="00F3369A" w:rsidTr="00752AD7">
        <w:trPr>
          <w:trHeight w:val="470"/>
        </w:trPr>
        <w:tc>
          <w:tcPr>
            <w:tcW w:w="993" w:type="dxa"/>
            <w:tcBorders>
              <w:top w:val="single" w:sz="4" w:space="0" w:color="auto"/>
              <w:left w:val="single" w:sz="4" w:space="0" w:color="auto"/>
              <w:bottom w:val="single" w:sz="4" w:space="0" w:color="auto"/>
              <w:right w:val="single" w:sz="4" w:space="0" w:color="auto"/>
            </w:tcBorders>
            <w:hideMark/>
          </w:tcPr>
          <w:p w:rsidR="009202B3" w:rsidRPr="0074742D" w:rsidRDefault="009202B3">
            <w:pPr>
              <w:outlineLvl w:val="0"/>
              <w:rPr>
                <w:sz w:val="18"/>
                <w:szCs w:val="18"/>
              </w:rPr>
            </w:pPr>
            <w:r w:rsidRPr="0074742D">
              <w:rPr>
                <w:sz w:val="18"/>
                <w:szCs w:val="18"/>
              </w:rPr>
              <w:t>Неудача лечения</w:t>
            </w:r>
          </w:p>
        </w:tc>
        <w:tc>
          <w:tcPr>
            <w:tcW w:w="85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2</w:t>
            </w:r>
          </w:p>
        </w:tc>
        <w:tc>
          <w:tcPr>
            <w:tcW w:w="99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74742D">
            <w:pPr>
              <w:jc w:val="center"/>
              <w:rPr>
                <w:color w:val="000000"/>
              </w:rPr>
            </w:pPr>
            <w:r>
              <w:rPr>
                <w:color w:val="000000"/>
              </w:rPr>
              <w:t>0</w:t>
            </w:r>
          </w:p>
        </w:tc>
        <w:tc>
          <w:tcPr>
            <w:tcW w:w="939"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90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85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9202B3">
            <w:pPr>
              <w:jc w:val="center"/>
              <w:rPr>
                <w:b/>
                <w:color w:val="000000"/>
              </w:rPr>
            </w:pPr>
            <w:r>
              <w:rPr>
                <w:b/>
                <w:color w:val="000000"/>
              </w:rPr>
              <w:t>0</w:t>
            </w:r>
          </w:p>
        </w:tc>
        <w:tc>
          <w:tcPr>
            <w:tcW w:w="100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1</w:t>
            </w:r>
          </w:p>
        </w:tc>
        <w:tc>
          <w:tcPr>
            <w:tcW w:w="87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87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1016"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74742D">
            <w:pPr>
              <w:jc w:val="center"/>
              <w:rPr>
                <w:b/>
                <w:color w:val="000000"/>
              </w:rPr>
            </w:pPr>
            <w:r>
              <w:rPr>
                <w:b/>
                <w:color w:val="000000"/>
              </w:rPr>
              <w:t>1</w:t>
            </w:r>
          </w:p>
        </w:tc>
        <w:tc>
          <w:tcPr>
            <w:tcW w:w="92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668" w:type="dxa"/>
            <w:tcBorders>
              <w:top w:val="single" w:sz="4" w:space="0" w:color="auto"/>
              <w:left w:val="single" w:sz="4" w:space="0" w:color="auto"/>
              <w:bottom w:val="single" w:sz="4" w:space="0" w:color="auto"/>
              <w:right w:val="single" w:sz="4" w:space="0" w:color="auto"/>
            </w:tcBorders>
            <w:vAlign w:val="bottom"/>
          </w:tcPr>
          <w:p w:rsidR="009202B3" w:rsidRPr="00ED7705" w:rsidRDefault="000763E2" w:rsidP="00D6173B">
            <w:pPr>
              <w:jc w:val="center"/>
              <w:rPr>
                <w:b/>
                <w:color w:val="000000"/>
              </w:rPr>
            </w:pPr>
            <w:r>
              <w:rPr>
                <w:b/>
                <w:color w:val="000000"/>
              </w:rPr>
              <w:t>1</w:t>
            </w:r>
          </w:p>
        </w:tc>
      </w:tr>
      <w:tr w:rsidR="009202B3" w:rsidRPr="00F3369A" w:rsidTr="00752AD7">
        <w:trPr>
          <w:trHeight w:val="252"/>
        </w:trPr>
        <w:tc>
          <w:tcPr>
            <w:tcW w:w="993" w:type="dxa"/>
            <w:tcBorders>
              <w:top w:val="single" w:sz="4" w:space="0" w:color="auto"/>
              <w:left w:val="single" w:sz="4" w:space="0" w:color="auto"/>
              <w:bottom w:val="single" w:sz="4" w:space="0" w:color="auto"/>
              <w:right w:val="single" w:sz="4" w:space="0" w:color="auto"/>
            </w:tcBorders>
            <w:hideMark/>
          </w:tcPr>
          <w:p w:rsidR="009202B3" w:rsidRPr="0074742D" w:rsidRDefault="009202B3">
            <w:pPr>
              <w:outlineLvl w:val="0"/>
              <w:rPr>
                <w:sz w:val="18"/>
                <w:szCs w:val="18"/>
              </w:rPr>
            </w:pPr>
            <w:r w:rsidRPr="0074742D">
              <w:rPr>
                <w:sz w:val="18"/>
                <w:szCs w:val="18"/>
              </w:rPr>
              <w:t>Лечение после перерыва</w:t>
            </w:r>
          </w:p>
        </w:tc>
        <w:tc>
          <w:tcPr>
            <w:tcW w:w="85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99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981C14">
            <w:pPr>
              <w:jc w:val="center"/>
              <w:rPr>
                <w:b/>
                <w:color w:val="000000"/>
              </w:rPr>
            </w:pPr>
            <w:r>
              <w:rPr>
                <w:b/>
                <w:color w:val="000000"/>
              </w:rPr>
              <w:t>0</w:t>
            </w:r>
          </w:p>
        </w:tc>
        <w:tc>
          <w:tcPr>
            <w:tcW w:w="939"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903"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851" w:type="dxa"/>
            <w:tcBorders>
              <w:top w:val="single" w:sz="4" w:space="0" w:color="auto"/>
              <w:left w:val="single" w:sz="4" w:space="0" w:color="auto"/>
              <w:bottom w:val="single" w:sz="4" w:space="0" w:color="auto"/>
              <w:right w:val="single" w:sz="4" w:space="0" w:color="auto"/>
            </w:tcBorders>
            <w:vAlign w:val="bottom"/>
          </w:tcPr>
          <w:p w:rsidR="0014575B" w:rsidRPr="0074742D" w:rsidRDefault="000763E2" w:rsidP="009202B3">
            <w:pPr>
              <w:jc w:val="center"/>
              <w:rPr>
                <w:b/>
                <w:color w:val="000000"/>
              </w:rPr>
            </w:pPr>
            <w:r>
              <w:rPr>
                <w:b/>
                <w:color w:val="000000"/>
              </w:rPr>
              <w:t>0</w:t>
            </w:r>
          </w:p>
        </w:tc>
        <w:tc>
          <w:tcPr>
            <w:tcW w:w="100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871"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347805">
            <w:pPr>
              <w:jc w:val="center"/>
              <w:rPr>
                <w:b/>
                <w:color w:val="000000"/>
              </w:rPr>
            </w:pPr>
            <w:r>
              <w:rPr>
                <w:b/>
                <w:color w:val="000000"/>
              </w:rPr>
              <w:t>0</w:t>
            </w:r>
          </w:p>
        </w:tc>
        <w:tc>
          <w:tcPr>
            <w:tcW w:w="87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347805">
            <w:pPr>
              <w:jc w:val="center"/>
              <w:rPr>
                <w:b/>
                <w:color w:val="000000"/>
              </w:rPr>
            </w:pPr>
            <w:r>
              <w:rPr>
                <w:b/>
                <w:color w:val="000000"/>
              </w:rPr>
              <w:t>0</w:t>
            </w:r>
          </w:p>
        </w:tc>
        <w:tc>
          <w:tcPr>
            <w:tcW w:w="1016"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981C14">
            <w:pPr>
              <w:jc w:val="center"/>
              <w:rPr>
                <w:b/>
                <w:color w:val="000000"/>
              </w:rPr>
            </w:pPr>
            <w:r>
              <w:rPr>
                <w:b/>
                <w:color w:val="000000"/>
              </w:rPr>
              <w:t>0</w:t>
            </w:r>
          </w:p>
        </w:tc>
        <w:tc>
          <w:tcPr>
            <w:tcW w:w="920" w:type="dxa"/>
            <w:tcBorders>
              <w:top w:val="single" w:sz="4" w:space="0" w:color="auto"/>
              <w:left w:val="single" w:sz="4" w:space="0" w:color="auto"/>
              <w:bottom w:val="single" w:sz="4" w:space="0" w:color="auto"/>
              <w:right w:val="single" w:sz="4" w:space="0" w:color="auto"/>
            </w:tcBorders>
            <w:vAlign w:val="bottom"/>
          </w:tcPr>
          <w:p w:rsidR="009202B3" w:rsidRPr="0074742D" w:rsidRDefault="000763E2" w:rsidP="00D6173B">
            <w:pPr>
              <w:jc w:val="center"/>
              <w:rPr>
                <w:b/>
                <w:color w:val="000000"/>
              </w:rPr>
            </w:pPr>
            <w:r>
              <w:rPr>
                <w:b/>
                <w:color w:val="000000"/>
              </w:rPr>
              <w:t>0</w:t>
            </w:r>
          </w:p>
        </w:tc>
        <w:tc>
          <w:tcPr>
            <w:tcW w:w="668" w:type="dxa"/>
            <w:tcBorders>
              <w:top w:val="single" w:sz="4" w:space="0" w:color="auto"/>
              <w:left w:val="single" w:sz="4" w:space="0" w:color="auto"/>
              <w:bottom w:val="single" w:sz="4" w:space="0" w:color="auto"/>
              <w:right w:val="single" w:sz="4" w:space="0" w:color="auto"/>
            </w:tcBorders>
            <w:vAlign w:val="bottom"/>
          </w:tcPr>
          <w:p w:rsidR="009202B3" w:rsidRPr="00ED7705" w:rsidRDefault="000763E2" w:rsidP="00D6173B">
            <w:pPr>
              <w:jc w:val="center"/>
              <w:rPr>
                <w:b/>
                <w:color w:val="000000"/>
              </w:rPr>
            </w:pPr>
            <w:r>
              <w:rPr>
                <w:b/>
                <w:color w:val="000000"/>
              </w:rPr>
              <w:t>0</w:t>
            </w:r>
          </w:p>
        </w:tc>
      </w:tr>
      <w:tr w:rsidR="009202B3" w:rsidRPr="00F3369A" w:rsidTr="00752AD7">
        <w:trPr>
          <w:trHeight w:val="554"/>
        </w:trPr>
        <w:tc>
          <w:tcPr>
            <w:tcW w:w="993" w:type="dxa"/>
            <w:tcBorders>
              <w:top w:val="single" w:sz="4" w:space="0" w:color="auto"/>
              <w:left w:val="single" w:sz="4" w:space="0" w:color="auto"/>
              <w:bottom w:val="single" w:sz="4" w:space="0" w:color="auto"/>
              <w:right w:val="single" w:sz="4" w:space="0" w:color="auto"/>
            </w:tcBorders>
            <w:hideMark/>
          </w:tcPr>
          <w:p w:rsidR="009202B3" w:rsidRPr="0074742D" w:rsidRDefault="009202B3">
            <w:pPr>
              <w:outlineLvl w:val="0"/>
              <w:rPr>
                <w:sz w:val="18"/>
                <w:szCs w:val="18"/>
              </w:rPr>
            </w:pPr>
            <w:r w:rsidRPr="0074742D">
              <w:rPr>
                <w:sz w:val="18"/>
                <w:szCs w:val="18"/>
              </w:rPr>
              <w:t>Другие</w:t>
            </w:r>
          </w:p>
        </w:tc>
        <w:tc>
          <w:tcPr>
            <w:tcW w:w="850" w:type="dxa"/>
            <w:tcBorders>
              <w:top w:val="single" w:sz="4" w:space="0" w:color="auto"/>
              <w:left w:val="single" w:sz="4" w:space="0" w:color="auto"/>
              <w:bottom w:val="single" w:sz="4" w:space="0" w:color="auto"/>
              <w:right w:val="single" w:sz="4" w:space="0" w:color="auto"/>
            </w:tcBorders>
          </w:tcPr>
          <w:p w:rsidR="009202B3" w:rsidRPr="0074742D" w:rsidRDefault="000763E2">
            <w:pPr>
              <w:jc w:val="center"/>
              <w:outlineLvl w:val="0"/>
            </w:pPr>
            <w:r>
              <w:t>16</w:t>
            </w:r>
          </w:p>
        </w:tc>
        <w:tc>
          <w:tcPr>
            <w:tcW w:w="993" w:type="dxa"/>
            <w:tcBorders>
              <w:top w:val="single" w:sz="4" w:space="0" w:color="auto"/>
              <w:left w:val="single" w:sz="4" w:space="0" w:color="auto"/>
              <w:bottom w:val="single" w:sz="4" w:space="0" w:color="auto"/>
              <w:right w:val="single" w:sz="4" w:space="0" w:color="auto"/>
            </w:tcBorders>
          </w:tcPr>
          <w:p w:rsidR="009202B3" w:rsidRPr="0074742D" w:rsidRDefault="000763E2">
            <w:pPr>
              <w:jc w:val="center"/>
              <w:outlineLvl w:val="0"/>
            </w:pPr>
            <w:r>
              <w:t>0</w:t>
            </w:r>
          </w:p>
        </w:tc>
        <w:tc>
          <w:tcPr>
            <w:tcW w:w="939" w:type="dxa"/>
            <w:tcBorders>
              <w:top w:val="single" w:sz="4" w:space="0" w:color="auto"/>
              <w:left w:val="single" w:sz="4" w:space="0" w:color="auto"/>
              <w:bottom w:val="single" w:sz="4" w:space="0" w:color="auto"/>
              <w:right w:val="single" w:sz="4" w:space="0" w:color="auto"/>
            </w:tcBorders>
          </w:tcPr>
          <w:p w:rsidR="009202B3" w:rsidRPr="0074742D" w:rsidRDefault="000763E2" w:rsidP="0074742D">
            <w:pPr>
              <w:jc w:val="center"/>
              <w:outlineLvl w:val="0"/>
            </w:pPr>
            <w:r>
              <w:t>15</w:t>
            </w:r>
          </w:p>
        </w:tc>
        <w:tc>
          <w:tcPr>
            <w:tcW w:w="903" w:type="dxa"/>
            <w:tcBorders>
              <w:top w:val="single" w:sz="4" w:space="0" w:color="auto"/>
              <w:left w:val="single" w:sz="4" w:space="0" w:color="auto"/>
              <w:bottom w:val="single" w:sz="4" w:space="0" w:color="auto"/>
              <w:right w:val="single" w:sz="4" w:space="0" w:color="auto"/>
            </w:tcBorders>
          </w:tcPr>
          <w:p w:rsidR="009202B3" w:rsidRPr="0074742D" w:rsidRDefault="000763E2" w:rsidP="0074742D">
            <w:r>
              <w:t>0</w:t>
            </w:r>
          </w:p>
        </w:tc>
        <w:tc>
          <w:tcPr>
            <w:tcW w:w="851" w:type="dxa"/>
            <w:tcBorders>
              <w:top w:val="single" w:sz="4" w:space="0" w:color="auto"/>
              <w:left w:val="single" w:sz="4" w:space="0" w:color="auto"/>
              <w:bottom w:val="single" w:sz="4" w:space="0" w:color="auto"/>
              <w:right w:val="single" w:sz="4" w:space="0" w:color="auto"/>
            </w:tcBorders>
          </w:tcPr>
          <w:p w:rsidR="009202B3" w:rsidRPr="0074742D" w:rsidRDefault="000763E2" w:rsidP="0074742D">
            <w:pPr>
              <w:jc w:val="center"/>
              <w:outlineLvl w:val="0"/>
            </w:pPr>
            <w:r>
              <w:t>0</w:t>
            </w:r>
          </w:p>
        </w:tc>
        <w:tc>
          <w:tcPr>
            <w:tcW w:w="1001" w:type="dxa"/>
            <w:tcBorders>
              <w:top w:val="single" w:sz="4" w:space="0" w:color="auto"/>
              <w:left w:val="single" w:sz="4" w:space="0" w:color="auto"/>
              <w:bottom w:val="single" w:sz="4" w:space="0" w:color="auto"/>
              <w:right w:val="single" w:sz="4" w:space="0" w:color="auto"/>
            </w:tcBorders>
          </w:tcPr>
          <w:p w:rsidR="00745F95" w:rsidRPr="0074742D" w:rsidRDefault="000763E2" w:rsidP="00B37080">
            <w:pPr>
              <w:jc w:val="center"/>
              <w:outlineLvl w:val="0"/>
            </w:pPr>
            <w:r>
              <w:t>0</w:t>
            </w:r>
          </w:p>
        </w:tc>
        <w:tc>
          <w:tcPr>
            <w:tcW w:w="871" w:type="dxa"/>
            <w:tcBorders>
              <w:top w:val="single" w:sz="4" w:space="0" w:color="auto"/>
              <w:left w:val="single" w:sz="4" w:space="0" w:color="auto"/>
              <w:bottom w:val="single" w:sz="4" w:space="0" w:color="auto"/>
              <w:right w:val="single" w:sz="4" w:space="0" w:color="auto"/>
            </w:tcBorders>
          </w:tcPr>
          <w:p w:rsidR="00745F95" w:rsidRPr="0074742D" w:rsidRDefault="000763E2" w:rsidP="00B37080">
            <w:pPr>
              <w:jc w:val="center"/>
              <w:outlineLvl w:val="0"/>
            </w:pPr>
            <w:r>
              <w:t>0</w:t>
            </w:r>
          </w:p>
        </w:tc>
        <w:tc>
          <w:tcPr>
            <w:tcW w:w="870" w:type="dxa"/>
            <w:tcBorders>
              <w:top w:val="single" w:sz="4" w:space="0" w:color="auto"/>
              <w:left w:val="single" w:sz="4" w:space="0" w:color="auto"/>
              <w:bottom w:val="single" w:sz="4" w:space="0" w:color="auto"/>
              <w:right w:val="single" w:sz="4" w:space="0" w:color="auto"/>
            </w:tcBorders>
          </w:tcPr>
          <w:p w:rsidR="00745F95" w:rsidRPr="0074742D" w:rsidRDefault="000763E2" w:rsidP="0074742D">
            <w:pPr>
              <w:jc w:val="center"/>
              <w:outlineLvl w:val="0"/>
            </w:pPr>
            <w:r>
              <w:t>0</w:t>
            </w:r>
          </w:p>
        </w:tc>
        <w:tc>
          <w:tcPr>
            <w:tcW w:w="1016" w:type="dxa"/>
            <w:tcBorders>
              <w:top w:val="single" w:sz="4" w:space="0" w:color="auto"/>
              <w:left w:val="single" w:sz="4" w:space="0" w:color="auto"/>
              <w:bottom w:val="single" w:sz="4" w:space="0" w:color="auto"/>
              <w:right w:val="single" w:sz="4" w:space="0" w:color="auto"/>
            </w:tcBorders>
          </w:tcPr>
          <w:p w:rsidR="00745F95" w:rsidRPr="0074742D" w:rsidRDefault="000763E2" w:rsidP="0074742D">
            <w:pPr>
              <w:jc w:val="center"/>
              <w:outlineLvl w:val="0"/>
            </w:pPr>
            <w:r>
              <w:t>1</w:t>
            </w:r>
          </w:p>
        </w:tc>
        <w:tc>
          <w:tcPr>
            <w:tcW w:w="920" w:type="dxa"/>
            <w:tcBorders>
              <w:top w:val="single" w:sz="4" w:space="0" w:color="auto"/>
              <w:left w:val="single" w:sz="4" w:space="0" w:color="auto"/>
              <w:bottom w:val="single" w:sz="4" w:space="0" w:color="auto"/>
              <w:right w:val="single" w:sz="4" w:space="0" w:color="auto"/>
            </w:tcBorders>
          </w:tcPr>
          <w:p w:rsidR="00745F95" w:rsidRPr="0074742D" w:rsidRDefault="000763E2" w:rsidP="00B37080">
            <w:pPr>
              <w:jc w:val="center"/>
              <w:outlineLvl w:val="0"/>
            </w:pPr>
            <w:r>
              <w:t>0</w:t>
            </w:r>
          </w:p>
        </w:tc>
        <w:tc>
          <w:tcPr>
            <w:tcW w:w="668" w:type="dxa"/>
            <w:tcBorders>
              <w:top w:val="single" w:sz="4" w:space="0" w:color="auto"/>
              <w:left w:val="single" w:sz="4" w:space="0" w:color="auto"/>
              <w:bottom w:val="single" w:sz="4" w:space="0" w:color="auto"/>
              <w:right w:val="single" w:sz="4" w:space="0" w:color="auto"/>
            </w:tcBorders>
          </w:tcPr>
          <w:p w:rsidR="009202B3" w:rsidRPr="00ED7705" w:rsidRDefault="000763E2" w:rsidP="00092C61">
            <w:pPr>
              <w:jc w:val="center"/>
              <w:outlineLvl w:val="0"/>
            </w:pPr>
            <w:r>
              <w:t>15</w:t>
            </w:r>
          </w:p>
        </w:tc>
      </w:tr>
      <w:tr w:rsidR="00000BAD" w:rsidRPr="00F3369A" w:rsidTr="0074742D">
        <w:trPr>
          <w:trHeight w:val="150"/>
        </w:trPr>
        <w:tc>
          <w:tcPr>
            <w:tcW w:w="993" w:type="dxa"/>
            <w:tcBorders>
              <w:top w:val="single" w:sz="4" w:space="0" w:color="auto"/>
              <w:left w:val="single" w:sz="4" w:space="0" w:color="auto"/>
              <w:bottom w:val="single" w:sz="4" w:space="0" w:color="auto"/>
              <w:right w:val="single" w:sz="4" w:space="0" w:color="auto"/>
            </w:tcBorders>
          </w:tcPr>
          <w:p w:rsidR="00000BAD" w:rsidRPr="0074742D" w:rsidRDefault="00000BAD" w:rsidP="00AC2AFF">
            <w:pPr>
              <w:outlineLvl w:val="0"/>
              <w:rPr>
                <w:sz w:val="18"/>
                <w:szCs w:val="18"/>
              </w:rPr>
            </w:pPr>
            <w:r w:rsidRPr="0074742D">
              <w:rPr>
                <w:sz w:val="18"/>
                <w:szCs w:val="18"/>
              </w:rPr>
              <w:t>Всего</w:t>
            </w:r>
          </w:p>
        </w:tc>
        <w:tc>
          <w:tcPr>
            <w:tcW w:w="850"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456</w:t>
            </w:r>
          </w:p>
        </w:tc>
        <w:tc>
          <w:tcPr>
            <w:tcW w:w="993"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131</w:t>
            </w:r>
          </w:p>
        </w:tc>
        <w:tc>
          <w:tcPr>
            <w:tcW w:w="939"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229</w:t>
            </w:r>
          </w:p>
        </w:tc>
        <w:tc>
          <w:tcPr>
            <w:tcW w:w="903"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3</w:t>
            </w:r>
          </w:p>
        </w:tc>
        <w:tc>
          <w:tcPr>
            <w:tcW w:w="851"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8</w:t>
            </w:r>
          </w:p>
        </w:tc>
        <w:tc>
          <w:tcPr>
            <w:tcW w:w="1001" w:type="dxa"/>
            <w:tcBorders>
              <w:top w:val="single" w:sz="4" w:space="0" w:color="auto"/>
              <w:left w:val="single" w:sz="4" w:space="0" w:color="auto"/>
              <w:bottom w:val="single" w:sz="4" w:space="0" w:color="auto"/>
              <w:right w:val="single" w:sz="4" w:space="0" w:color="auto"/>
            </w:tcBorders>
          </w:tcPr>
          <w:p w:rsidR="00000BAD" w:rsidRPr="0074742D" w:rsidRDefault="000763E2">
            <w:pPr>
              <w:jc w:val="center"/>
              <w:outlineLvl w:val="0"/>
            </w:pPr>
            <w:r>
              <w:t>8</w:t>
            </w:r>
          </w:p>
        </w:tc>
        <w:tc>
          <w:tcPr>
            <w:tcW w:w="871"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2</w:t>
            </w:r>
          </w:p>
        </w:tc>
        <w:tc>
          <w:tcPr>
            <w:tcW w:w="870"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2</w:t>
            </w:r>
          </w:p>
        </w:tc>
        <w:tc>
          <w:tcPr>
            <w:tcW w:w="1016"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64</w:t>
            </w:r>
          </w:p>
        </w:tc>
        <w:tc>
          <w:tcPr>
            <w:tcW w:w="920" w:type="dxa"/>
            <w:tcBorders>
              <w:top w:val="single" w:sz="4" w:space="0" w:color="auto"/>
              <w:left w:val="single" w:sz="4" w:space="0" w:color="auto"/>
              <w:bottom w:val="single" w:sz="4" w:space="0" w:color="auto"/>
              <w:right w:val="single" w:sz="4" w:space="0" w:color="auto"/>
            </w:tcBorders>
          </w:tcPr>
          <w:p w:rsidR="00000BAD" w:rsidRPr="0074742D" w:rsidRDefault="000763E2" w:rsidP="002F6CC4">
            <w:pPr>
              <w:jc w:val="right"/>
            </w:pPr>
            <w:r>
              <w:t>9</w:t>
            </w:r>
          </w:p>
        </w:tc>
        <w:tc>
          <w:tcPr>
            <w:tcW w:w="668" w:type="dxa"/>
            <w:tcBorders>
              <w:top w:val="single" w:sz="4" w:space="0" w:color="auto"/>
              <w:left w:val="single" w:sz="4" w:space="0" w:color="auto"/>
              <w:bottom w:val="single" w:sz="4" w:space="0" w:color="auto"/>
              <w:right w:val="single" w:sz="4" w:space="0" w:color="auto"/>
            </w:tcBorders>
          </w:tcPr>
          <w:p w:rsidR="00000BAD" w:rsidRPr="00ED7705" w:rsidRDefault="000763E2" w:rsidP="002F6CC4">
            <w:pPr>
              <w:jc w:val="right"/>
            </w:pPr>
            <w:r>
              <w:t>383</w:t>
            </w:r>
          </w:p>
        </w:tc>
      </w:tr>
    </w:tbl>
    <w:p w:rsidR="00B96D0F" w:rsidRPr="00F3369A" w:rsidRDefault="00B96D0F" w:rsidP="00B96D0F">
      <w:pPr>
        <w:outlineLvl w:val="0"/>
        <w:rPr>
          <w:b/>
          <w:i/>
          <w:sz w:val="24"/>
          <w:szCs w:val="24"/>
          <w:highlight w:val="yellow"/>
        </w:rPr>
      </w:pPr>
    </w:p>
    <w:p w:rsidR="00B05414" w:rsidRPr="00BE1567" w:rsidRDefault="00B96D0F" w:rsidP="007E66C7">
      <w:pPr>
        <w:ind w:firstLine="708"/>
        <w:jc w:val="both"/>
        <w:outlineLvl w:val="0"/>
        <w:rPr>
          <w:sz w:val="24"/>
          <w:szCs w:val="24"/>
        </w:rPr>
      </w:pPr>
      <w:r w:rsidRPr="00BE1567">
        <w:rPr>
          <w:sz w:val="24"/>
          <w:szCs w:val="24"/>
        </w:rPr>
        <w:t xml:space="preserve">Эффективность лечения </w:t>
      </w:r>
      <w:r w:rsidR="00745F95" w:rsidRPr="00BE1567">
        <w:rPr>
          <w:sz w:val="24"/>
          <w:szCs w:val="24"/>
        </w:rPr>
        <w:t xml:space="preserve">среди новых случаев </w:t>
      </w:r>
      <w:r w:rsidR="001B45F4" w:rsidRPr="00BE1567">
        <w:rPr>
          <w:sz w:val="24"/>
          <w:szCs w:val="24"/>
        </w:rPr>
        <w:t xml:space="preserve">МТ </w:t>
      </w:r>
      <w:r w:rsidR="00745F95" w:rsidRPr="00BE1567">
        <w:rPr>
          <w:sz w:val="24"/>
          <w:szCs w:val="24"/>
        </w:rPr>
        <w:t>(+)</w:t>
      </w:r>
      <w:r w:rsidR="0074742D" w:rsidRPr="00BE1567">
        <w:rPr>
          <w:sz w:val="24"/>
          <w:szCs w:val="24"/>
        </w:rPr>
        <w:t xml:space="preserve"> (</w:t>
      </w:r>
      <w:r w:rsidR="000763E2">
        <w:rPr>
          <w:sz w:val="24"/>
          <w:szCs w:val="24"/>
        </w:rPr>
        <w:t>78,3</w:t>
      </w:r>
      <w:r w:rsidRPr="00BE1567">
        <w:rPr>
          <w:sz w:val="24"/>
          <w:szCs w:val="24"/>
        </w:rPr>
        <w:t>%,</w:t>
      </w:r>
      <w:r w:rsidR="0074742D" w:rsidRPr="00BE1567">
        <w:rPr>
          <w:sz w:val="24"/>
          <w:szCs w:val="24"/>
        </w:rPr>
        <w:t xml:space="preserve">) </w:t>
      </w:r>
      <w:r w:rsidR="00E13250" w:rsidRPr="00BE1567">
        <w:rPr>
          <w:sz w:val="24"/>
          <w:szCs w:val="24"/>
        </w:rPr>
        <w:t xml:space="preserve">с сохраненной чувствительностью </w:t>
      </w:r>
      <w:r w:rsidRPr="00BE1567">
        <w:rPr>
          <w:sz w:val="24"/>
          <w:szCs w:val="24"/>
        </w:rPr>
        <w:t xml:space="preserve">– </w:t>
      </w:r>
      <w:r w:rsidR="001B45F4" w:rsidRPr="00BE1567">
        <w:rPr>
          <w:sz w:val="24"/>
          <w:szCs w:val="24"/>
        </w:rPr>
        <w:t>9</w:t>
      </w:r>
      <w:r w:rsidR="000763E2">
        <w:rPr>
          <w:sz w:val="24"/>
          <w:szCs w:val="24"/>
        </w:rPr>
        <w:t>2,2</w:t>
      </w:r>
      <w:r w:rsidRPr="00BE1567">
        <w:rPr>
          <w:sz w:val="24"/>
          <w:szCs w:val="24"/>
        </w:rPr>
        <w:t>%</w:t>
      </w:r>
      <w:r w:rsidR="00E13250" w:rsidRPr="00BE1567">
        <w:rPr>
          <w:sz w:val="24"/>
          <w:szCs w:val="24"/>
        </w:rPr>
        <w:t>, п</w:t>
      </w:r>
      <w:r w:rsidR="001B45F4" w:rsidRPr="00BE1567">
        <w:rPr>
          <w:sz w:val="24"/>
          <w:szCs w:val="24"/>
        </w:rPr>
        <w:t>о требованию ВОЗ (выше 85%.);</w:t>
      </w:r>
      <w:r w:rsidRPr="00BE1567">
        <w:rPr>
          <w:sz w:val="24"/>
          <w:szCs w:val="24"/>
        </w:rPr>
        <w:t xml:space="preserve"> эффективность лечения</w:t>
      </w:r>
      <w:r w:rsidR="00745F95" w:rsidRPr="00BE1567">
        <w:rPr>
          <w:sz w:val="24"/>
          <w:szCs w:val="24"/>
        </w:rPr>
        <w:t xml:space="preserve"> среди новых случаев </w:t>
      </w:r>
      <w:r w:rsidR="001B45F4" w:rsidRPr="00BE1567">
        <w:rPr>
          <w:sz w:val="24"/>
          <w:szCs w:val="24"/>
        </w:rPr>
        <w:t>МТ</w:t>
      </w:r>
      <w:r w:rsidR="00745F95" w:rsidRPr="00BE1567">
        <w:rPr>
          <w:sz w:val="24"/>
          <w:szCs w:val="24"/>
        </w:rPr>
        <w:t>(-)</w:t>
      </w:r>
      <w:r w:rsidR="0074742D" w:rsidRPr="00BE1567">
        <w:rPr>
          <w:sz w:val="24"/>
          <w:szCs w:val="24"/>
        </w:rPr>
        <w:t xml:space="preserve"> </w:t>
      </w:r>
      <w:r w:rsidR="000763E2" w:rsidRPr="00BE1567">
        <w:rPr>
          <w:sz w:val="24"/>
          <w:szCs w:val="24"/>
        </w:rPr>
        <w:t>с сохраненной</w:t>
      </w:r>
      <w:r w:rsidR="0074742D" w:rsidRPr="00BE1567">
        <w:rPr>
          <w:sz w:val="24"/>
          <w:szCs w:val="24"/>
        </w:rPr>
        <w:t xml:space="preserve"> чувствительностью</w:t>
      </w:r>
      <w:r w:rsidR="001B45F4" w:rsidRPr="00BE1567">
        <w:rPr>
          <w:sz w:val="24"/>
          <w:szCs w:val="24"/>
        </w:rPr>
        <w:t xml:space="preserve"> </w:t>
      </w:r>
      <w:r w:rsidR="005605E7" w:rsidRPr="00BE1567">
        <w:rPr>
          <w:sz w:val="24"/>
          <w:szCs w:val="24"/>
        </w:rPr>
        <w:t>– 9</w:t>
      </w:r>
      <w:r w:rsidR="000763E2">
        <w:rPr>
          <w:sz w:val="24"/>
          <w:szCs w:val="24"/>
        </w:rPr>
        <w:t>3,3</w:t>
      </w:r>
      <w:r w:rsidRPr="00BE1567">
        <w:rPr>
          <w:sz w:val="24"/>
          <w:szCs w:val="24"/>
        </w:rPr>
        <w:t xml:space="preserve">%, </w:t>
      </w:r>
      <w:r w:rsidR="001B45F4" w:rsidRPr="00BE1567">
        <w:rPr>
          <w:sz w:val="24"/>
          <w:szCs w:val="24"/>
        </w:rPr>
        <w:t>снят д/з -</w:t>
      </w:r>
      <w:r w:rsidR="000763E2">
        <w:rPr>
          <w:sz w:val="24"/>
          <w:szCs w:val="24"/>
        </w:rPr>
        <w:t>4</w:t>
      </w:r>
      <w:r w:rsidR="0074742D" w:rsidRPr="00BE1567">
        <w:rPr>
          <w:sz w:val="24"/>
          <w:szCs w:val="24"/>
        </w:rPr>
        <w:t xml:space="preserve"> </w:t>
      </w:r>
      <w:r w:rsidR="00C00C2F" w:rsidRPr="00BE1567">
        <w:rPr>
          <w:sz w:val="24"/>
          <w:szCs w:val="24"/>
        </w:rPr>
        <w:t>(</w:t>
      </w:r>
      <w:r w:rsidR="000763E2">
        <w:rPr>
          <w:sz w:val="24"/>
          <w:szCs w:val="24"/>
        </w:rPr>
        <w:t>2,6</w:t>
      </w:r>
      <w:r w:rsidR="001B45F4" w:rsidRPr="00BE1567">
        <w:rPr>
          <w:sz w:val="24"/>
          <w:szCs w:val="24"/>
        </w:rPr>
        <w:t>%</w:t>
      </w:r>
      <w:r w:rsidR="00C00C2F" w:rsidRPr="00BE1567">
        <w:rPr>
          <w:sz w:val="24"/>
          <w:szCs w:val="24"/>
        </w:rPr>
        <w:t>)</w:t>
      </w:r>
      <w:r w:rsidRPr="00BE1567">
        <w:rPr>
          <w:sz w:val="24"/>
          <w:szCs w:val="24"/>
        </w:rPr>
        <w:t>.</w:t>
      </w:r>
      <w:r w:rsidR="00EF41B9" w:rsidRPr="00BE1567">
        <w:rPr>
          <w:sz w:val="24"/>
          <w:szCs w:val="24"/>
        </w:rPr>
        <w:t xml:space="preserve"> </w:t>
      </w:r>
    </w:p>
    <w:p w:rsidR="00B96D0F" w:rsidRPr="00C5562F" w:rsidRDefault="00B96D0F" w:rsidP="007E66C7">
      <w:pPr>
        <w:ind w:firstLine="708"/>
        <w:jc w:val="both"/>
        <w:rPr>
          <w:sz w:val="24"/>
          <w:szCs w:val="24"/>
        </w:rPr>
      </w:pPr>
      <w:r w:rsidRPr="00C5562F">
        <w:rPr>
          <w:sz w:val="24"/>
          <w:szCs w:val="24"/>
        </w:rPr>
        <w:t>Эффективност</w:t>
      </w:r>
      <w:r w:rsidR="0014575B" w:rsidRPr="00C5562F">
        <w:rPr>
          <w:sz w:val="24"/>
          <w:szCs w:val="24"/>
        </w:rPr>
        <w:t>ь лечения ср</w:t>
      </w:r>
      <w:r w:rsidR="000763E2">
        <w:rPr>
          <w:sz w:val="24"/>
          <w:szCs w:val="24"/>
        </w:rPr>
        <w:t xml:space="preserve">еди рецидивов </w:t>
      </w:r>
      <w:r w:rsidR="00207AFD">
        <w:rPr>
          <w:sz w:val="24"/>
          <w:szCs w:val="24"/>
        </w:rPr>
        <w:t>(74,2</w:t>
      </w:r>
      <w:r w:rsidRPr="00C5562F">
        <w:rPr>
          <w:sz w:val="24"/>
          <w:szCs w:val="24"/>
        </w:rPr>
        <w:t>%</w:t>
      </w:r>
      <w:r w:rsidR="00207AFD">
        <w:rPr>
          <w:sz w:val="24"/>
          <w:szCs w:val="24"/>
        </w:rPr>
        <w:t>)</w:t>
      </w:r>
      <w:r w:rsidR="000763E2" w:rsidRPr="000763E2">
        <w:rPr>
          <w:sz w:val="24"/>
          <w:szCs w:val="24"/>
        </w:rPr>
        <w:t xml:space="preserve"> </w:t>
      </w:r>
      <w:r w:rsidR="000763E2" w:rsidRPr="00BE1567">
        <w:rPr>
          <w:sz w:val="24"/>
          <w:szCs w:val="24"/>
        </w:rPr>
        <w:t xml:space="preserve">с сохраненной </w:t>
      </w:r>
      <w:r w:rsidR="00207AFD" w:rsidRPr="00BE1567">
        <w:rPr>
          <w:sz w:val="24"/>
          <w:szCs w:val="24"/>
        </w:rPr>
        <w:t>чувствительностью</w:t>
      </w:r>
      <w:r w:rsidR="00207AFD" w:rsidRPr="00C5562F">
        <w:rPr>
          <w:sz w:val="24"/>
          <w:szCs w:val="24"/>
        </w:rPr>
        <w:t>, –</w:t>
      </w:r>
      <w:r w:rsidR="00207AFD">
        <w:rPr>
          <w:sz w:val="24"/>
          <w:szCs w:val="24"/>
        </w:rPr>
        <w:t>94</w:t>
      </w:r>
      <w:r w:rsidR="00BE1567" w:rsidRPr="00C5562F">
        <w:rPr>
          <w:sz w:val="24"/>
          <w:szCs w:val="24"/>
        </w:rPr>
        <w:t>,2</w:t>
      </w:r>
      <w:r w:rsidR="00C00C2F" w:rsidRPr="00C5562F">
        <w:rPr>
          <w:sz w:val="24"/>
          <w:szCs w:val="24"/>
        </w:rPr>
        <w:t xml:space="preserve"> %.</w:t>
      </w:r>
    </w:p>
    <w:p w:rsidR="00B05414" w:rsidRPr="00C5562F" w:rsidRDefault="00B05414" w:rsidP="007E66C7">
      <w:pPr>
        <w:jc w:val="both"/>
        <w:rPr>
          <w:sz w:val="24"/>
          <w:szCs w:val="24"/>
        </w:rPr>
      </w:pPr>
      <w:r w:rsidRPr="00C5562F">
        <w:rPr>
          <w:sz w:val="24"/>
          <w:szCs w:val="24"/>
        </w:rPr>
        <w:t xml:space="preserve">Закрытие полостей распада: </w:t>
      </w:r>
      <w:r w:rsidR="00207AFD">
        <w:rPr>
          <w:sz w:val="24"/>
          <w:szCs w:val="24"/>
        </w:rPr>
        <w:t xml:space="preserve">за </w:t>
      </w:r>
      <w:r w:rsidR="002D4786" w:rsidRPr="00C5562F">
        <w:rPr>
          <w:sz w:val="24"/>
          <w:szCs w:val="24"/>
        </w:rPr>
        <w:t>2015г. – 94,9%</w:t>
      </w:r>
      <w:r w:rsidR="00BE1567" w:rsidRPr="00C5562F">
        <w:rPr>
          <w:sz w:val="24"/>
          <w:szCs w:val="24"/>
        </w:rPr>
        <w:t>,</w:t>
      </w:r>
      <w:r w:rsidR="00207AFD">
        <w:rPr>
          <w:sz w:val="24"/>
          <w:szCs w:val="24"/>
        </w:rPr>
        <w:t xml:space="preserve"> за </w:t>
      </w:r>
      <w:r w:rsidR="00BE1567" w:rsidRPr="00C5562F">
        <w:rPr>
          <w:sz w:val="24"/>
          <w:szCs w:val="24"/>
        </w:rPr>
        <w:t>2016 г.- 9</w:t>
      </w:r>
      <w:r w:rsidR="00C5562F" w:rsidRPr="00C5562F">
        <w:rPr>
          <w:sz w:val="24"/>
          <w:szCs w:val="24"/>
        </w:rPr>
        <w:t>1</w:t>
      </w:r>
      <w:r w:rsidR="00BE1567" w:rsidRPr="00C5562F">
        <w:rPr>
          <w:sz w:val="24"/>
          <w:szCs w:val="24"/>
        </w:rPr>
        <w:t>,</w:t>
      </w:r>
      <w:r w:rsidR="00C5562F" w:rsidRPr="00C5562F">
        <w:rPr>
          <w:sz w:val="24"/>
          <w:szCs w:val="24"/>
        </w:rPr>
        <w:t>2</w:t>
      </w:r>
      <w:r w:rsidR="00207AFD">
        <w:rPr>
          <w:sz w:val="24"/>
          <w:szCs w:val="24"/>
        </w:rPr>
        <w:t xml:space="preserve">%, за </w:t>
      </w:r>
      <w:r w:rsidR="00207AFD" w:rsidRPr="00C5562F">
        <w:rPr>
          <w:sz w:val="24"/>
          <w:szCs w:val="24"/>
        </w:rPr>
        <w:t>201</w:t>
      </w:r>
      <w:r w:rsidR="00207AFD">
        <w:rPr>
          <w:sz w:val="24"/>
          <w:szCs w:val="24"/>
        </w:rPr>
        <w:t>7</w:t>
      </w:r>
      <w:r w:rsidR="00207AFD" w:rsidRPr="00C5562F">
        <w:rPr>
          <w:sz w:val="24"/>
          <w:szCs w:val="24"/>
        </w:rPr>
        <w:t xml:space="preserve">г.- </w:t>
      </w:r>
      <w:r w:rsidR="00AD5922">
        <w:rPr>
          <w:sz w:val="24"/>
          <w:szCs w:val="24"/>
        </w:rPr>
        <w:t>93,1</w:t>
      </w:r>
      <w:r w:rsidR="00207AFD" w:rsidRPr="00C5562F">
        <w:rPr>
          <w:sz w:val="24"/>
          <w:szCs w:val="24"/>
        </w:rPr>
        <w:t>%</w:t>
      </w:r>
      <w:r w:rsidR="00207AFD">
        <w:rPr>
          <w:sz w:val="24"/>
          <w:szCs w:val="24"/>
        </w:rPr>
        <w:t>.</w:t>
      </w:r>
    </w:p>
    <w:p w:rsidR="00B05414" w:rsidRPr="00C5562F" w:rsidRDefault="00B05414" w:rsidP="007E66C7">
      <w:pPr>
        <w:jc w:val="both"/>
        <w:rPr>
          <w:sz w:val="24"/>
          <w:szCs w:val="24"/>
        </w:rPr>
      </w:pPr>
      <w:r w:rsidRPr="00C5562F">
        <w:rPr>
          <w:sz w:val="24"/>
          <w:szCs w:val="24"/>
        </w:rPr>
        <w:t>Снятие с бациллярного учета</w:t>
      </w:r>
      <w:r w:rsidR="00BE1567" w:rsidRPr="00C5562F">
        <w:rPr>
          <w:sz w:val="24"/>
          <w:szCs w:val="24"/>
        </w:rPr>
        <w:t xml:space="preserve">: за </w:t>
      </w:r>
      <w:r w:rsidR="002D4786" w:rsidRPr="00C5562F">
        <w:rPr>
          <w:sz w:val="24"/>
          <w:szCs w:val="24"/>
        </w:rPr>
        <w:t>2015 г. –61,8%</w:t>
      </w:r>
      <w:r w:rsidR="00BE1567" w:rsidRPr="00C5562F">
        <w:rPr>
          <w:sz w:val="24"/>
          <w:szCs w:val="24"/>
        </w:rPr>
        <w:t xml:space="preserve">,  за 2016г. – </w:t>
      </w:r>
      <w:r w:rsidR="00C5562F" w:rsidRPr="00C5562F">
        <w:rPr>
          <w:sz w:val="24"/>
          <w:szCs w:val="24"/>
        </w:rPr>
        <w:t>65,8</w:t>
      </w:r>
      <w:r w:rsidR="00BE1567" w:rsidRPr="00C5562F">
        <w:rPr>
          <w:sz w:val="24"/>
          <w:szCs w:val="24"/>
        </w:rPr>
        <w:t>%</w:t>
      </w:r>
      <w:r w:rsidR="002D4786" w:rsidRPr="00C5562F">
        <w:rPr>
          <w:sz w:val="24"/>
          <w:szCs w:val="24"/>
        </w:rPr>
        <w:t>.</w:t>
      </w:r>
      <w:r w:rsidR="00207AFD" w:rsidRPr="00207AFD">
        <w:rPr>
          <w:sz w:val="24"/>
          <w:szCs w:val="24"/>
        </w:rPr>
        <w:t xml:space="preserve"> </w:t>
      </w:r>
      <w:r w:rsidR="00207AFD" w:rsidRPr="00C5562F">
        <w:rPr>
          <w:sz w:val="24"/>
          <w:szCs w:val="24"/>
        </w:rPr>
        <w:t>за 201</w:t>
      </w:r>
      <w:r w:rsidR="00207AFD">
        <w:rPr>
          <w:sz w:val="24"/>
          <w:szCs w:val="24"/>
        </w:rPr>
        <w:t>7</w:t>
      </w:r>
      <w:r w:rsidR="00207AFD" w:rsidRPr="00C5562F">
        <w:rPr>
          <w:sz w:val="24"/>
          <w:szCs w:val="24"/>
        </w:rPr>
        <w:t xml:space="preserve">г.- </w:t>
      </w:r>
      <w:r w:rsidR="00AD5922">
        <w:rPr>
          <w:sz w:val="24"/>
          <w:szCs w:val="24"/>
        </w:rPr>
        <w:t>68,7</w:t>
      </w:r>
      <w:r w:rsidR="00207AFD" w:rsidRPr="00C5562F">
        <w:rPr>
          <w:sz w:val="24"/>
          <w:szCs w:val="24"/>
        </w:rPr>
        <w:t xml:space="preserve">%,  </w:t>
      </w:r>
    </w:p>
    <w:p w:rsidR="00B05414" w:rsidRPr="00C5562F" w:rsidRDefault="00B05414" w:rsidP="007E66C7">
      <w:pPr>
        <w:jc w:val="both"/>
        <w:rPr>
          <w:sz w:val="24"/>
          <w:szCs w:val="24"/>
        </w:rPr>
      </w:pPr>
      <w:r w:rsidRPr="00C5562F">
        <w:rPr>
          <w:sz w:val="24"/>
          <w:szCs w:val="24"/>
        </w:rPr>
        <w:t xml:space="preserve">Перевод больных из 1ГДУ во 2ГДУ: </w:t>
      </w:r>
      <w:r w:rsidR="00207AFD">
        <w:rPr>
          <w:sz w:val="24"/>
          <w:szCs w:val="24"/>
        </w:rPr>
        <w:t xml:space="preserve">за </w:t>
      </w:r>
      <w:r w:rsidR="002D4786" w:rsidRPr="00C5562F">
        <w:rPr>
          <w:sz w:val="24"/>
          <w:szCs w:val="24"/>
        </w:rPr>
        <w:t>201</w:t>
      </w:r>
      <w:r w:rsidR="00BE1567" w:rsidRPr="00C5562F">
        <w:rPr>
          <w:sz w:val="24"/>
          <w:szCs w:val="24"/>
        </w:rPr>
        <w:t>5</w:t>
      </w:r>
      <w:r w:rsidR="002D4786" w:rsidRPr="00C5562F">
        <w:rPr>
          <w:sz w:val="24"/>
          <w:szCs w:val="24"/>
        </w:rPr>
        <w:t>г. – 78,7 %</w:t>
      </w:r>
      <w:r w:rsidR="00BE1567" w:rsidRPr="00C5562F">
        <w:rPr>
          <w:sz w:val="24"/>
          <w:szCs w:val="24"/>
        </w:rPr>
        <w:t xml:space="preserve">, </w:t>
      </w:r>
      <w:r w:rsidR="00207AFD">
        <w:rPr>
          <w:sz w:val="24"/>
          <w:szCs w:val="24"/>
        </w:rPr>
        <w:t xml:space="preserve">за </w:t>
      </w:r>
      <w:r w:rsidR="00BE1567" w:rsidRPr="00C5562F">
        <w:rPr>
          <w:sz w:val="24"/>
          <w:szCs w:val="24"/>
        </w:rPr>
        <w:t>2016г. – 81,</w:t>
      </w:r>
      <w:r w:rsidR="00C5562F" w:rsidRPr="00C5562F">
        <w:rPr>
          <w:sz w:val="24"/>
          <w:szCs w:val="24"/>
        </w:rPr>
        <w:t>0</w:t>
      </w:r>
      <w:r w:rsidR="00207AFD">
        <w:rPr>
          <w:sz w:val="24"/>
          <w:szCs w:val="24"/>
        </w:rPr>
        <w:t xml:space="preserve">%, за </w:t>
      </w:r>
      <w:r w:rsidR="00207AFD" w:rsidRPr="00C5562F">
        <w:rPr>
          <w:sz w:val="24"/>
          <w:szCs w:val="24"/>
        </w:rPr>
        <w:t>201</w:t>
      </w:r>
      <w:r w:rsidR="00207AFD">
        <w:rPr>
          <w:sz w:val="24"/>
          <w:szCs w:val="24"/>
        </w:rPr>
        <w:t>7</w:t>
      </w:r>
      <w:r w:rsidR="00207AFD" w:rsidRPr="00C5562F">
        <w:rPr>
          <w:sz w:val="24"/>
          <w:szCs w:val="24"/>
        </w:rPr>
        <w:t xml:space="preserve">г. – </w:t>
      </w:r>
      <w:r w:rsidR="00AD5922">
        <w:rPr>
          <w:sz w:val="24"/>
          <w:szCs w:val="24"/>
        </w:rPr>
        <w:t>82,2</w:t>
      </w:r>
      <w:r w:rsidR="00207AFD" w:rsidRPr="00C5562F">
        <w:rPr>
          <w:sz w:val="24"/>
          <w:szCs w:val="24"/>
        </w:rPr>
        <w:t>%;</w:t>
      </w:r>
    </w:p>
    <w:p w:rsidR="00B96D0F" w:rsidRPr="00ED7705" w:rsidRDefault="00B96D0F" w:rsidP="007E66C7">
      <w:pPr>
        <w:jc w:val="both"/>
        <w:outlineLvl w:val="0"/>
        <w:rPr>
          <w:b/>
          <w:sz w:val="24"/>
          <w:szCs w:val="24"/>
        </w:rPr>
      </w:pPr>
      <w:r w:rsidRPr="00ED7705">
        <w:rPr>
          <w:b/>
          <w:sz w:val="24"/>
          <w:szCs w:val="24"/>
        </w:rPr>
        <w:t xml:space="preserve">                  Лечение больных с мультирезистентным туберкулезом.</w:t>
      </w:r>
    </w:p>
    <w:p w:rsidR="00BE1567" w:rsidRPr="00ED7705" w:rsidRDefault="00BE1567" w:rsidP="00BE1567">
      <w:pPr>
        <w:rPr>
          <w:sz w:val="24"/>
          <w:szCs w:val="24"/>
        </w:rPr>
      </w:pPr>
      <w:r w:rsidRPr="00ED7705">
        <w:rPr>
          <w:sz w:val="24"/>
          <w:szCs w:val="24"/>
        </w:rPr>
        <w:t xml:space="preserve">Всего с 2001 года по области взято на лечение препаратами резерва – </w:t>
      </w:r>
      <w:r w:rsidR="001B07F1" w:rsidRPr="00ED7705">
        <w:rPr>
          <w:sz w:val="24"/>
          <w:szCs w:val="24"/>
        </w:rPr>
        <w:t>3</w:t>
      </w:r>
      <w:r w:rsidR="00AD5922">
        <w:rPr>
          <w:sz w:val="24"/>
          <w:szCs w:val="24"/>
        </w:rPr>
        <w:t>311</w:t>
      </w:r>
      <w:r w:rsidRPr="00ED7705">
        <w:rPr>
          <w:sz w:val="24"/>
          <w:szCs w:val="24"/>
        </w:rPr>
        <w:t xml:space="preserve"> больных МЛУ ТБ. Лечение больных с М</w:t>
      </w:r>
      <w:r w:rsidR="00207AFD">
        <w:rPr>
          <w:sz w:val="24"/>
          <w:szCs w:val="24"/>
        </w:rPr>
        <w:t>ЛУ</w:t>
      </w:r>
      <w:r w:rsidRPr="00ED7705">
        <w:rPr>
          <w:sz w:val="24"/>
          <w:szCs w:val="24"/>
        </w:rPr>
        <w:t xml:space="preserve"> в ОПТД начато в феврале </w:t>
      </w:r>
      <w:smartTag w:uri="urn:schemas-microsoft-com:office:smarttags" w:element="metricconverter">
        <w:smartTagPr>
          <w:attr w:name="ProductID" w:val="2002 г"/>
        </w:smartTagPr>
        <w:r w:rsidRPr="00ED7705">
          <w:rPr>
            <w:sz w:val="24"/>
            <w:szCs w:val="24"/>
          </w:rPr>
          <w:t>2002 г</w:t>
        </w:r>
      </w:smartTag>
      <w:r w:rsidRPr="00ED7705">
        <w:rPr>
          <w:sz w:val="24"/>
          <w:szCs w:val="24"/>
        </w:rPr>
        <w:t>.</w:t>
      </w:r>
    </w:p>
    <w:p w:rsidR="00B96D0F" w:rsidRPr="00ED7705" w:rsidRDefault="00B96D0F" w:rsidP="00B96D0F">
      <w:pPr>
        <w:jc w:val="center"/>
        <w:rPr>
          <w:sz w:val="24"/>
          <w:szCs w:val="24"/>
        </w:rPr>
      </w:pPr>
      <w:r w:rsidRPr="00ED7705">
        <w:rPr>
          <w:sz w:val="24"/>
          <w:szCs w:val="24"/>
        </w:rPr>
        <w:t>Количество больных ТБ МЛУ взятых на лечение препаратами резерв</w:t>
      </w:r>
      <w:r w:rsidR="00B66A0A" w:rsidRPr="00ED7705">
        <w:rPr>
          <w:sz w:val="24"/>
          <w:szCs w:val="24"/>
        </w:rPr>
        <w:t xml:space="preserve">ного ряда по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2112"/>
        <w:gridCol w:w="2732"/>
      </w:tblGrid>
      <w:tr w:rsidR="000517B0" w:rsidRPr="00ED7705" w:rsidTr="000517B0">
        <w:trPr>
          <w:trHeight w:val="217"/>
          <w:jc w:val="center"/>
        </w:trPr>
        <w:tc>
          <w:tcPr>
            <w:tcW w:w="3053" w:type="dxa"/>
            <w:tcBorders>
              <w:top w:val="single" w:sz="4" w:space="0" w:color="auto"/>
              <w:left w:val="single" w:sz="4" w:space="0" w:color="auto"/>
              <w:bottom w:val="single" w:sz="4" w:space="0" w:color="auto"/>
              <w:right w:val="single" w:sz="4" w:space="0" w:color="auto"/>
            </w:tcBorders>
            <w:hideMark/>
          </w:tcPr>
          <w:p w:rsidR="000517B0" w:rsidRPr="00ED7705" w:rsidRDefault="000517B0" w:rsidP="000F5DEE">
            <w:pPr>
              <w:jc w:val="center"/>
              <w:rPr>
                <w:sz w:val="24"/>
                <w:szCs w:val="24"/>
              </w:rPr>
            </w:pPr>
            <w:r w:rsidRPr="00ED7705">
              <w:rPr>
                <w:sz w:val="24"/>
                <w:szCs w:val="24"/>
              </w:rPr>
              <w:t>Годы</w:t>
            </w:r>
          </w:p>
        </w:tc>
        <w:tc>
          <w:tcPr>
            <w:tcW w:w="2112" w:type="dxa"/>
            <w:tcBorders>
              <w:top w:val="single" w:sz="4" w:space="0" w:color="auto"/>
              <w:left w:val="single" w:sz="4" w:space="0" w:color="auto"/>
              <w:bottom w:val="single" w:sz="4" w:space="0" w:color="auto"/>
              <w:right w:val="single" w:sz="4" w:space="0" w:color="auto"/>
            </w:tcBorders>
            <w:hideMark/>
          </w:tcPr>
          <w:p w:rsidR="000517B0" w:rsidRPr="00ED7705" w:rsidRDefault="000517B0" w:rsidP="009F333E">
            <w:pPr>
              <w:jc w:val="center"/>
              <w:rPr>
                <w:sz w:val="24"/>
                <w:szCs w:val="24"/>
              </w:rPr>
            </w:pPr>
            <w:r w:rsidRPr="00ED7705">
              <w:rPr>
                <w:sz w:val="24"/>
                <w:szCs w:val="24"/>
              </w:rPr>
              <w:t>в Н</w:t>
            </w:r>
            <w:r w:rsidR="009F333E">
              <w:rPr>
                <w:sz w:val="24"/>
                <w:szCs w:val="24"/>
              </w:rPr>
              <w:t>Н</w:t>
            </w:r>
            <w:r w:rsidRPr="00ED7705">
              <w:rPr>
                <w:sz w:val="24"/>
                <w:szCs w:val="24"/>
              </w:rPr>
              <w:t>Ц</w:t>
            </w:r>
            <w:r w:rsidR="009F333E">
              <w:rPr>
                <w:sz w:val="24"/>
                <w:szCs w:val="24"/>
              </w:rPr>
              <w:t>Ф</w:t>
            </w:r>
          </w:p>
        </w:tc>
        <w:tc>
          <w:tcPr>
            <w:tcW w:w="2732" w:type="dxa"/>
            <w:tcBorders>
              <w:top w:val="single" w:sz="4" w:space="0" w:color="auto"/>
              <w:left w:val="single" w:sz="4" w:space="0" w:color="auto"/>
              <w:bottom w:val="single" w:sz="4" w:space="0" w:color="auto"/>
              <w:right w:val="single" w:sz="4" w:space="0" w:color="auto"/>
            </w:tcBorders>
            <w:hideMark/>
          </w:tcPr>
          <w:p w:rsidR="000517B0" w:rsidRPr="00ED7705" w:rsidRDefault="000517B0" w:rsidP="000F5DEE">
            <w:pPr>
              <w:jc w:val="center"/>
              <w:rPr>
                <w:sz w:val="24"/>
                <w:szCs w:val="24"/>
              </w:rPr>
            </w:pPr>
            <w:r w:rsidRPr="00ED7705">
              <w:rPr>
                <w:sz w:val="24"/>
                <w:szCs w:val="24"/>
              </w:rPr>
              <w:t>в ОПТД</w:t>
            </w:r>
          </w:p>
        </w:tc>
      </w:tr>
      <w:tr w:rsidR="0069388C" w:rsidRPr="00ED7705" w:rsidTr="0069388C">
        <w:trPr>
          <w:trHeight w:val="217"/>
          <w:jc w:val="center"/>
        </w:trPr>
        <w:tc>
          <w:tcPr>
            <w:tcW w:w="3053" w:type="dxa"/>
            <w:tcBorders>
              <w:top w:val="single" w:sz="4" w:space="0" w:color="auto"/>
              <w:left w:val="single" w:sz="4" w:space="0" w:color="auto"/>
              <w:bottom w:val="single" w:sz="4" w:space="0" w:color="auto"/>
              <w:right w:val="single" w:sz="4" w:space="0" w:color="auto"/>
            </w:tcBorders>
          </w:tcPr>
          <w:p w:rsidR="0069388C" w:rsidRPr="00ED7705" w:rsidRDefault="0069388C" w:rsidP="0069388C">
            <w:pPr>
              <w:jc w:val="center"/>
              <w:rPr>
                <w:sz w:val="24"/>
                <w:szCs w:val="24"/>
              </w:rPr>
            </w:pPr>
            <w:r w:rsidRPr="00ED7705">
              <w:rPr>
                <w:sz w:val="24"/>
                <w:szCs w:val="24"/>
              </w:rPr>
              <w:t>2015г.</w:t>
            </w:r>
          </w:p>
        </w:tc>
        <w:tc>
          <w:tcPr>
            <w:tcW w:w="2112" w:type="dxa"/>
            <w:tcBorders>
              <w:top w:val="single" w:sz="4" w:space="0" w:color="auto"/>
              <w:left w:val="single" w:sz="4" w:space="0" w:color="auto"/>
              <w:bottom w:val="single" w:sz="4" w:space="0" w:color="auto"/>
              <w:right w:val="single" w:sz="4" w:space="0" w:color="auto"/>
            </w:tcBorders>
          </w:tcPr>
          <w:p w:rsidR="0069388C" w:rsidRPr="00ED7705" w:rsidRDefault="0069388C" w:rsidP="0069388C">
            <w:pPr>
              <w:jc w:val="center"/>
              <w:rPr>
                <w:sz w:val="24"/>
                <w:szCs w:val="24"/>
              </w:rPr>
            </w:pPr>
            <w:r w:rsidRPr="00ED7705">
              <w:rPr>
                <w:sz w:val="24"/>
                <w:szCs w:val="24"/>
              </w:rPr>
              <w:t>10</w:t>
            </w:r>
          </w:p>
        </w:tc>
        <w:tc>
          <w:tcPr>
            <w:tcW w:w="2732" w:type="dxa"/>
            <w:tcBorders>
              <w:top w:val="single" w:sz="4" w:space="0" w:color="auto"/>
              <w:left w:val="single" w:sz="4" w:space="0" w:color="auto"/>
              <w:bottom w:val="single" w:sz="4" w:space="0" w:color="auto"/>
              <w:right w:val="single" w:sz="4" w:space="0" w:color="auto"/>
            </w:tcBorders>
          </w:tcPr>
          <w:p w:rsidR="0069388C" w:rsidRPr="00ED7705" w:rsidRDefault="0069388C" w:rsidP="0069388C">
            <w:pPr>
              <w:jc w:val="center"/>
              <w:rPr>
                <w:sz w:val="24"/>
                <w:szCs w:val="24"/>
              </w:rPr>
            </w:pPr>
            <w:r w:rsidRPr="00ED7705">
              <w:rPr>
                <w:sz w:val="24"/>
                <w:szCs w:val="24"/>
              </w:rPr>
              <w:t>300</w:t>
            </w:r>
          </w:p>
        </w:tc>
      </w:tr>
      <w:tr w:rsidR="0069388C" w:rsidRPr="00ED7705" w:rsidTr="0069388C">
        <w:trPr>
          <w:trHeight w:val="217"/>
          <w:jc w:val="center"/>
        </w:trPr>
        <w:tc>
          <w:tcPr>
            <w:tcW w:w="3053" w:type="dxa"/>
            <w:tcBorders>
              <w:top w:val="single" w:sz="4" w:space="0" w:color="auto"/>
              <w:left w:val="single" w:sz="4" w:space="0" w:color="auto"/>
              <w:bottom w:val="single" w:sz="4" w:space="0" w:color="auto"/>
              <w:right w:val="single" w:sz="4" w:space="0" w:color="auto"/>
            </w:tcBorders>
          </w:tcPr>
          <w:p w:rsidR="0069388C" w:rsidRPr="00ED7705" w:rsidRDefault="0069388C" w:rsidP="0069388C">
            <w:pPr>
              <w:jc w:val="center"/>
              <w:rPr>
                <w:sz w:val="24"/>
                <w:szCs w:val="24"/>
              </w:rPr>
            </w:pPr>
            <w:r w:rsidRPr="00ED7705">
              <w:rPr>
                <w:sz w:val="24"/>
                <w:szCs w:val="24"/>
              </w:rPr>
              <w:t>2016г.</w:t>
            </w:r>
          </w:p>
        </w:tc>
        <w:tc>
          <w:tcPr>
            <w:tcW w:w="2112" w:type="dxa"/>
            <w:tcBorders>
              <w:top w:val="single" w:sz="4" w:space="0" w:color="auto"/>
              <w:left w:val="single" w:sz="4" w:space="0" w:color="auto"/>
              <w:bottom w:val="single" w:sz="4" w:space="0" w:color="auto"/>
              <w:right w:val="single" w:sz="4" w:space="0" w:color="auto"/>
            </w:tcBorders>
          </w:tcPr>
          <w:p w:rsidR="0069388C" w:rsidRPr="00ED7705" w:rsidRDefault="0069388C" w:rsidP="0069388C">
            <w:pPr>
              <w:jc w:val="center"/>
              <w:rPr>
                <w:sz w:val="24"/>
                <w:szCs w:val="24"/>
              </w:rPr>
            </w:pPr>
            <w:r w:rsidRPr="00ED7705">
              <w:rPr>
                <w:sz w:val="24"/>
                <w:szCs w:val="24"/>
              </w:rPr>
              <w:t>18</w:t>
            </w:r>
          </w:p>
        </w:tc>
        <w:tc>
          <w:tcPr>
            <w:tcW w:w="2732" w:type="dxa"/>
            <w:tcBorders>
              <w:top w:val="single" w:sz="4" w:space="0" w:color="auto"/>
              <w:left w:val="single" w:sz="4" w:space="0" w:color="auto"/>
              <w:bottom w:val="single" w:sz="4" w:space="0" w:color="auto"/>
              <w:right w:val="single" w:sz="4" w:space="0" w:color="auto"/>
            </w:tcBorders>
          </w:tcPr>
          <w:p w:rsidR="0069388C" w:rsidRPr="00ED7705" w:rsidRDefault="0069388C" w:rsidP="0069388C">
            <w:pPr>
              <w:jc w:val="center"/>
              <w:rPr>
                <w:sz w:val="24"/>
                <w:szCs w:val="24"/>
              </w:rPr>
            </w:pPr>
            <w:r w:rsidRPr="00ED7705">
              <w:rPr>
                <w:sz w:val="24"/>
                <w:szCs w:val="24"/>
              </w:rPr>
              <w:t>278</w:t>
            </w:r>
          </w:p>
        </w:tc>
      </w:tr>
      <w:tr w:rsidR="0069388C" w:rsidRPr="00F3369A" w:rsidTr="000517B0">
        <w:trPr>
          <w:trHeight w:val="217"/>
          <w:jc w:val="center"/>
        </w:trPr>
        <w:tc>
          <w:tcPr>
            <w:tcW w:w="3053" w:type="dxa"/>
            <w:tcBorders>
              <w:top w:val="single" w:sz="4" w:space="0" w:color="auto"/>
              <w:left w:val="single" w:sz="4" w:space="0" w:color="auto"/>
              <w:bottom w:val="single" w:sz="4" w:space="0" w:color="auto"/>
              <w:right w:val="single" w:sz="4" w:space="0" w:color="auto"/>
            </w:tcBorders>
          </w:tcPr>
          <w:p w:rsidR="0069388C" w:rsidRPr="00ED7705" w:rsidRDefault="0069388C" w:rsidP="0069388C">
            <w:pPr>
              <w:jc w:val="center"/>
              <w:rPr>
                <w:sz w:val="24"/>
                <w:szCs w:val="24"/>
              </w:rPr>
            </w:pPr>
            <w:r>
              <w:rPr>
                <w:sz w:val="24"/>
                <w:szCs w:val="24"/>
              </w:rPr>
              <w:t>2017г.</w:t>
            </w:r>
          </w:p>
        </w:tc>
        <w:tc>
          <w:tcPr>
            <w:tcW w:w="2112" w:type="dxa"/>
            <w:tcBorders>
              <w:top w:val="single" w:sz="4" w:space="0" w:color="auto"/>
              <w:left w:val="single" w:sz="4" w:space="0" w:color="auto"/>
              <w:bottom w:val="single" w:sz="4" w:space="0" w:color="auto"/>
              <w:right w:val="single" w:sz="4" w:space="0" w:color="auto"/>
            </w:tcBorders>
          </w:tcPr>
          <w:p w:rsidR="0069388C" w:rsidRPr="00ED7705" w:rsidRDefault="00AD5922" w:rsidP="0069388C">
            <w:pPr>
              <w:jc w:val="center"/>
              <w:rPr>
                <w:sz w:val="24"/>
                <w:szCs w:val="24"/>
              </w:rPr>
            </w:pPr>
            <w:r>
              <w:rPr>
                <w:sz w:val="24"/>
                <w:szCs w:val="24"/>
              </w:rPr>
              <w:t>16</w:t>
            </w:r>
          </w:p>
        </w:tc>
        <w:tc>
          <w:tcPr>
            <w:tcW w:w="2732" w:type="dxa"/>
            <w:tcBorders>
              <w:top w:val="single" w:sz="4" w:space="0" w:color="auto"/>
              <w:left w:val="single" w:sz="4" w:space="0" w:color="auto"/>
              <w:bottom w:val="single" w:sz="4" w:space="0" w:color="auto"/>
              <w:right w:val="single" w:sz="4" w:space="0" w:color="auto"/>
            </w:tcBorders>
          </w:tcPr>
          <w:p w:rsidR="0069388C" w:rsidRPr="00ED7705" w:rsidRDefault="00AD5922" w:rsidP="0069388C">
            <w:pPr>
              <w:jc w:val="center"/>
              <w:rPr>
                <w:sz w:val="24"/>
                <w:szCs w:val="24"/>
              </w:rPr>
            </w:pPr>
            <w:r>
              <w:rPr>
                <w:sz w:val="24"/>
                <w:szCs w:val="24"/>
              </w:rPr>
              <w:t>263</w:t>
            </w:r>
          </w:p>
        </w:tc>
      </w:tr>
    </w:tbl>
    <w:p w:rsidR="000517B0" w:rsidRPr="00F3369A" w:rsidRDefault="0042506F" w:rsidP="005D5565">
      <w:pPr>
        <w:outlineLvl w:val="0"/>
        <w:rPr>
          <w:b/>
          <w:i/>
          <w:sz w:val="24"/>
          <w:szCs w:val="24"/>
          <w:highlight w:val="yellow"/>
        </w:rPr>
      </w:pPr>
      <w:r w:rsidRPr="00F3369A">
        <w:rPr>
          <w:b/>
          <w:i/>
          <w:sz w:val="24"/>
          <w:szCs w:val="24"/>
          <w:highlight w:val="yellow"/>
        </w:rPr>
        <w:t xml:space="preserve">                         </w:t>
      </w:r>
    </w:p>
    <w:p w:rsidR="00F634EE" w:rsidRDefault="00F634EE" w:rsidP="000517B0">
      <w:pPr>
        <w:jc w:val="center"/>
        <w:outlineLvl w:val="0"/>
        <w:rPr>
          <w:b/>
          <w:sz w:val="24"/>
          <w:szCs w:val="24"/>
        </w:rPr>
      </w:pPr>
    </w:p>
    <w:p w:rsidR="00F634EE" w:rsidRDefault="00F634EE" w:rsidP="000517B0">
      <w:pPr>
        <w:jc w:val="center"/>
        <w:outlineLvl w:val="0"/>
        <w:rPr>
          <w:b/>
          <w:sz w:val="24"/>
          <w:szCs w:val="24"/>
        </w:rPr>
      </w:pPr>
    </w:p>
    <w:p w:rsidR="00B96D0F" w:rsidRPr="00CE4D9A" w:rsidRDefault="00B96D0F" w:rsidP="000517B0">
      <w:pPr>
        <w:jc w:val="center"/>
        <w:outlineLvl w:val="0"/>
        <w:rPr>
          <w:b/>
          <w:sz w:val="24"/>
          <w:szCs w:val="24"/>
        </w:rPr>
      </w:pPr>
      <w:r w:rsidRPr="00CE4D9A">
        <w:rPr>
          <w:b/>
          <w:sz w:val="24"/>
          <w:szCs w:val="24"/>
        </w:rPr>
        <w:lastRenderedPageBreak/>
        <w:t>Информация об  исходах лечения больных с МЛУ</w:t>
      </w:r>
      <w:r w:rsidR="000517B0" w:rsidRPr="00CE4D9A">
        <w:rPr>
          <w:b/>
          <w:sz w:val="24"/>
          <w:szCs w:val="24"/>
        </w:rPr>
        <w:t>ТБ</w:t>
      </w:r>
    </w:p>
    <w:p w:rsidR="00931EFE" w:rsidRPr="00CE4D9A" w:rsidRDefault="00103A00" w:rsidP="00821452">
      <w:pPr>
        <w:jc w:val="center"/>
        <w:rPr>
          <w:b/>
          <w:sz w:val="24"/>
          <w:szCs w:val="24"/>
        </w:rPr>
      </w:pPr>
      <w:r>
        <w:rPr>
          <w:b/>
          <w:sz w:val="24"/>
          <w:szCs w:val="24"/>
        </w:rPr>
        <w:t>в Мангистауской области 2010</w:t>
      </w:r>
      <w:r w:rsidR="00B96D0F" w:rsidRPr="00CE4D9A">
        <w:rPr>
          <w:b/>
          <w:sz w:val="24"/>
          <w:szCs w:val="24"/>
        </w:rPr>
        <w:t>-20</w:t>
      </w:r>
      <w:r w:rsidR="00A602FF" w:rsidRPr="00CE4D9A">
        <w:rPr>
          <w:b/>
          <w:sz w:val="24"/>
          <w:szCs w:val="24"/>
        </w:rPr>
        <w:t>1</w:t>
      </w:r>
      <w:r>
        <w:rPr>
          <w:b/>
          <w:sz w:val="24"/>
          <w:szCs w:val="24"/>
        </w:rPr>
        <w:t>4</w:t>
      </w:r>
      <w:r w:rsidR="00B96D0F" w:rsidRPr="00CE4D9A">
        <w:rPr>
          <w:b/>
          <w:sz w:val="24"/>
          <w:szCs w:val="24"/>
        </w:rPr>
        <w:t xml:space="preserve">гг.  </w:t>
      </w:r>
    </w:p>
    <w:p w:rsidR="00B96D0F" w:rsidRPr="00CE4D9A" w:rsidRDefault="00B96D0F" w:rsidP="00821452">
      <w:pPr>
        <w:jc w:val="center"/>
        <w:rPr>
          <w:b/>
          <w:sz w:val="24"/>
          <w:szCs w:val="24"/>
        </w:rPr>
      </w:pPr>
      <w:r w:rsidRPr="00CE4D9A">
        <w:rPr>
          <w:b/>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1275"/>
        <w:gridCol w:w="1560"/>
        <w:gridCol w:w="1559"/>
        <w:gridCol w:w="1559"/>
      </w:tblGrid>
      <w:tr w:rsidR="0003673E" w:rsidRPr="00CE4D9A" w:rsidTr="0003673E">
        <w:trPr>
          <w:trHeight w:val="31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Когорта</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r w:rsidRPr="00CE4D9A">
              <w:t>2010г.</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r w:rsidRPr="00CE4D9A">
              <w:t>2011г.</w:t>
            </w: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r w:rsidRPr="00CE4D9A">
              <w:t>2012г.</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 w:rsidRPr="00CE4D9A">
              <w:t>2013г</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69388C">
            <w:r>
              <w:t>2014г.</w:t>
            </w:r>
          </w:p>
        </w:tc>
      </w:tr>
      <w:tr w:rsidR="0003673E" w:rsidRPr="00CE4D9A" w:rsidTr="0003673E">
        <w:trPr>
          <w:trHeight w:val="56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 xml:space="preserve">Зарегистрировано по </w:t>
            </w:r>
            <w:r w:rsidRPr="00CE4D9A">
              <w:rPr>
                <w:lang w:val="en-US"/>
              </w:rPr>
              <w:t>IV</w:t>
            </w:r>
            <w:r w:rsidRPr="00CE4D9A">
              <w:t xml:space="preserve"> категории</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342</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328</w:t>
            </w: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314</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pPr>
              <w:rPr>
                <w:sz w:val="22"/>
                <w:szCs w:val="22"/>
              </w:rPr>
            </w:pPr>
            <w:r w:rsidRPr="00CE4D9A">
              <w:rPr>
                <w:sz w:val="22"/>
                <w:szCs w:val="22"/>
              </w:rPr>
              <w:t>310</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pPr>
              <w:rPr>
                <w:sz w:val="22"/>
                <w:szCs w:val="22"/>
              </w:rPr>
            </w:pPr>
          </w:p>
        </w:tc>
      </w:tr>
      <w:tr w:rsidR="0003673E" w:rsidRPr="00CE4D9A" w:rsidTr="0003673E">
        <w:trPr>
          <w:trHeight w:val="56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Из них взято на лечение ПВР</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267</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314</w:t>
            </w:r>
          </w:p>
          <w:p w:rsidR="0003673E" w:rsidRPr="00CE4D9A" w:rsidRDefault="0003673E" w:rsidP="00390A9B">
            <w:pPr>
              <w:rPr>
                <w:sz w:val="18"/>
                <w:szCs w:val="18"/>
              </w:rPr>
            </w:pPr>
            <w:r w:rsidRPr="00CE4D9A">
              <w:rPr>
                <w:sz w:val="18"/>
                <w:szCs w:val="18"/>
              </w:rPr>
              <w:t>(95,7%)</w:t>
            </w: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292</w:t>
            </w:r>
          </w:p>
          <w:p w:rsidR="0003673E" w:rsidRPr="00CE4D9A" w:rsidRDefault="0003673E" w:rsidP="00390A9B">
            <w:pPr>
              <w:rPr>
                <w:sz w:val="16"/>
                <w:szCs w:val="16"/>
              </w:rPr>
            </w:pPr>
            <w:r w:rsidRPr="00CE4D9A">
              <w:rPr>
                <w:sz w:val="16"/>
                <w:szCs w:val="16"/>
              </w:rPr>
              <w:t>(93%)</w:t>
            </w:r>
          </w:p>
          <w:p w:rsidR="0003673E" w:rsidRPr="00CE4D9A" w:rsidRDefault="0003673E" w:rsidP="00390A9B">
            <w:pPr>
              <w:rPr>
                <w:sz w:val="22"/>
                <w:szCs w:val="22"/>
              </w:rPr>
            </w:pPr>
            <w:r w:rsidRPr="00CE4D9A">
              <w:rPr>
                <w:sz w:val="16"/>
                <w:szCs w:val="16"/>
              </w:rPr>
              <w:t>Исходы оценены 260</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pPr>
              <w:rPr>
                <w:sz w:val="22"/>
                <w:szCs w:val="22"/>
              </w:rPr>
            </w:pPr>
            <w:r w:rsidRPr="00CE4D9A">
              <w:rPr>
                <w:sz w:val="22"/>
                <w:szCs w:val="22"/>
              </w:rPr>
              <w:t>309</w:t>
            </w:r>
          </w:p>
          <w:p w:rsidR="0003673E" w:rsidRPr="00CE4D9A" w:rsidRDefault="0003673E" w:rsidP="00682C00">
            <w:pPr>
              <w:rPr>
                <w:sz w:val="22"/>
                <w:szCs w:val="22"/>
              </w:rPr>
            </w:pPr>
            <w:r w:rsidRPr="00CE4D9A">
              <w:rPr>
                <w:sz w:val="16"/>
                <w:szCs w:val="16"/>
              </w:rPr>
              <w:t>Исходы оценены 2</w:t>
            </w:r>
            <w:r>
              <w:rPr>
                <w:sz w:val="16"/>
                <w:szCs w:val="16"/>
              </w:rPr>
              <w:t>91</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69388C">
            <w:pPr>
              <w:rPr>
                <w:sz w:val="22"/>
                <w:szCs w:val="22"/>
              </w:rPr>
            </w:pPr>
            <w:r>
              <w:rPr>
                <w:sz w:val="22"/>
                <w:szCs w:val="22"/>
              </w:rPr>
              <w:t>319</w:t>
            </w:r>
          </w:p>
        </w:tc>
      </w:tr>
      <w:tr w:rsidR="0003673E" w:rsidRPr="00CE4D9A" w:rsidTr="0003673E">
        <w:trPr>
          <w:trHeight w:val="60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Из них завершили полный курс лечения</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161</w:t>
            </w:r>
          </w:p>
          <w:p w:rsidR="0003673E" w:rsidRPr="00CE4D9A" w:rsidRDefault="0003673E" w:rsidP="00390A9B">
            <w:pPr>
              <w:rPr>
                <w:sz w:val="18"/>
                <w:szCs w:val="18"/>
              </w:rPr>
            </w:pPr>
            <w:r w:rsidRPr="00CE4D9A">
              <w:rPr>
                <w:sz w:val="18"/>
                <w:szCs w:val="18"/>
              </w:rPr>
              <w:t>60,3%</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195</w:t>
            </w:r>
          </w:p>
          <w:p w:rsidR="0003673E" w:rsidRPr="00CE4D9A" w:rsidRDefault="0003673E" w:rsidP="00390A9B">
            <w:pPr>
              <w:rPr>
                <w:sz w:val="18"/>
                <w:szCs w:val="18"/>
              </w:rPr>
            </w:pPr>
            <w:r w:rsidRPr="00CE4D9A">
              <w:rPr>
                <w:sz w:val="18"/>
                <w:szCs w:val="18"/>
              </w:rPr>
              <w:t>62,1%</w:t>
            </w: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184</w:t>
            </w:r>
          </w:p>
          <w:p w:rsidR="0003673E" w:rsidRPr="00CE4D9A" w:rsidRDefault="0003673E" w:rsidP="00390A9B">
            <w:pPr>
              <w:rPr>
                <w:sz w:val="16"/>
                <w:szCs w:val="16"/>
              </w:rPr>
            </w:pPr>
            <w:r w:rsidRPr="00CE4D9A">
              <w:rPr>
                <w:sz w:val="16"/>
                <w:szCs w:val="16"/>
              </w:rPr>
              <w:t>(70,8%)</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sidRPr="00CE4D9A">
              <w:rPr>
                <w:sz w:val="22"/>
                <w:szCs w:val="22"/>
              </w:rPr>
              <w:t>2</w:t>
            </w:r>
            <w:r>
              <w:rPr>
                <w:sz w:val="22"/>
                <w:szCs w:val="22"/>
              </w:rPr>
              <w:t>10</w:t>
            </w:r>
          </w:p>
          <w:p w:rsidR="0003673E" w:rsidRPr="00CE4D9A" w:rsidRDefault="0003673E" w:rsidP="00CE4D9A">
            <w:pPr>
              <w:rPr>
                <w:sz w:val="16"/>
                <w:szCs w:val="16"/>
              </w:rPr>
            </w:pPr>
            <w:r>
              <w:rPr>
                <w:sz w:val="16"/>
                <w:szCs w:val="16"/>
              </w:rPr>
              <w:t>(72,2</w:t>
            </w:r>
            <w:r w:rsidRPr="00CE4D9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69388C" w:rsidRDefault="0069388C" w:rsidP="00235F9B">
            <w:pPr>
              <w:rPr>
                <w:sz w:val="22"/>
                <w:szCs w:val="22"/>
              </w:rPr>
            </w:pPr>
            <w:r>
              <w:rPr>
                <w:sz w:val="22"/>
                <w:szCs w:val="22"/>
              </w:rPr>
              <w:t xml:space="preserve">237 </w:t>
            </w:r>
          </w:p>
          <w:p w:rsidR="0003673E" w:rsidRPr="0069388C" w:rsidRDefault="0069388C" w:rsidP="00235F9B">
            <w:pPr>
              <w:rPr>
                <w:sz w:val="18"/>
                <w:szCs w:val="18"/>
              </w:rPr>
            </w:pPr>
            <w:r w:rsidRPr="0069388C">
              <w:rPr>
                <w:sz w:val="18"/>
                <w:szCs w:val="18"/>
              </w:rPr>
              <w:t>(74,3%)</w:t>
            </w:r>
          </w:p>
        </w:tc>
      </w:tr>
      <w:tr w:rsidR="0003673E" w:rsidRPr="00CE4D9A" w:rsidTr="0003673E">
        <w:trPr>
          <w:trHeight w:val="29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Исход «Вылечен»</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93</w:t>
            </w:r>
          </w:p>
          <w:p w:rsidR="0003673E" w:rsidRPr="00CE4D9A" w:rsidRDefault="0003673E" w:rsidP="00390A9B">
            <w:pPr>
              <w:rPr>
                <w:sz w:val="18"/>
                <w:szCs w:val="18"/>
              </w:rPr>
            </w:pPr>
            <w:r w:rsidRPr="00CE4D9A">
              <w:rPr>
                <w:sz w:val="18"/>
                <w:szCs w:val="18"/>
              </w:rPr>
              <w:t>(34,8%)</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119</w:t>
            </w:r>
          </w:p>
          <w:p w:rsidR="0003673E" w:rsidRPr="00CE4D9A" w:rsidRDefault="0003673E" w:rsidP="00390A9B">
            <w:pPr>
              <w:rPr>
                <w:sz w:val="18"/>
                <w:szCs w:val="18"/>
              </w:rPr>
            </w:pPr>
            <w:r w:rsidRPr="00CE4D9A">
              <w:rPr>
                <w:sz w:val="18"/>
                <w:szCs w:val="18"/>
              </w:rPr>
              <w:t>(37,9%)</w:t>
            </w: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156</w:t>
            </w:r>
          </w:p>
          <w:p w:rsidR="0003673E" w:rsidRPr="00CE4D9A" w:rsidRDefault="0003673E" w:rsidP="00390A9B">
            <w:pPr>
              <w:rPr>
                <w:sz w:val="16"/>
                <w:szCs w:val="16"/>
              </w:rPr>
            </w:pPr>
            <w:r w:rsidRPr="00CE4D9A">
              <w:rPr>
                <w:sz w:val="16"/>
                <w:szCs w:val="16"/>
              </w:rPr>
              <w:t>(60%)</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sidRPr="00CE4D9A">
              <w:rPr>
                <w:sz w:val="22"/>
                <w:szCs w:val="22"/>
              </w:rPr>
              <w:t>1</w:t>
            </w:r>
            <w:r>
              <w:rPr>
                <w:sz w:val="22"/>
                <w:szCs w:val="22"/>
              </w:rPr>
              <w:t>61</w:t>
            </w:r>
          </w:p>
          <w:p w:rsidR="0003673E" w:rsidRPr="00CE4D9A" w:rsidRDefault="0003673E" w:rsidP="00682C00">
            <w:pPr>
              <w:rPr>
                <w:sz w:val="16"/>
                <w:szCs w:val="16"/>
              </w:rPr>
            </w:pPr>
            <w:r w:rsidRPr="00CE4D9A">
              <w:rPr>
                <w:sz w:val="16"/>
                <w:szCs w:val="16"/>
              </w:rPr>
              <w:t>(5</w:t>
            </w:r>
            <w:r>
              <w:rPr>
                <w:sz w:val="16"/>
                <w:szCs w:val="16"/>
              </w:rPr>
              <w:t>5,3</w:t>
            </w:r>
            <w:r w:rsidRPr="00CE4D9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69388C" w:rsidP="00235F9B">
            <w:pPr>
              <w:rPr>
                <w:sz w:val="22"/>
                <w:szCs w:val="22"/>
              </w:rPr>
            </w:pPr>
            <w:r>
              <w:rPr>
                <w:sz w:val="22"/>
                <w:szCs w:val="22"/>
              </w:rPr>
              <w:t>185</w:t>
            </w:r>
          </w:p>
        </w:tc>
      </w:tr>
      <w:tr w:rsidR="0003673E" w:rsidRPr="00CE4D9A" w:rsidTr="0003673E">
        <w:trPr>
          <w:trHeight w:val="519"/>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Исход «Лечение завершено»</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68</w:t>
            </w:r>
          </w:p>
          <w:p w:rsidR="0003673E" w:rsidRPr="00CE4D9A" w:rsidRDefault="0003673E" w:rsidP="00390A9B">
            <w:pPr>
              <w:rPr>
                <w:sz w:val="18"/>
                <w:szCs w:val="18"/>
              </w:rPr>
            </w:pPr>
            <w:r w:rsidRPr="00CE4D9A">
              <w:rPr>
                <w:sz w:val="18"/>
                <w:szCs w:val="18"/>
              </w:rPr>
              <w:t>(25,4%)</w:t>
            </w:r>
          </w:p>
          <w:p w:rsidR="0003673E" w:rsidRPr="00CE4D9A" w:rsidRDefault="0003673E" w:rsidP="00390A9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76</w:t>
            </w:r>
          </w:p>
          <w:p w:rsidR="0003673E" w:rsidRPr="00CE4D9A" w:rsidRDefault="0003673E" w:rsidP="00390A9B">
            <w:pPr>
              <w:rPr>
                <w:sz w:val="22"/>
                <w:szCs w:val="22"/>
              </w:rPr>
            </w:pPr>
            <w:r w:rsidRPr="00CE4D9A">
              <w:rPr>
                <w:sz w:val="18"/>
                <w:szCs w:val="18"/>
              </w:rPr>
              <w:t>(24,2%</w:t>
            </w:r>
            <w:r w:rsidRPr="00CE4D9A">
              <w:rPr>
                <w:sz w:val="22"/>
                <w:szCs w:val="22"/>
              </w:rPr>
              <w:t>)</w:t>
            </w:r>
          </w:p>
          <w:p w:rsidR="0003673E" w:rsidRPr="00CE4D9A" w:rsidRDefault="0003673E" w:rsidP="00390A9B">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28</w:t>
            </w:r>
          </w:p>
          <w:p w:rsidR="0003673E" w:rsidRPr="00CE4D9A" w:rsidRDefault="0003673E" w:rsidP="00390A9B">
            <w:pPr>
              <w:rPr>
                <w:sz w:val="22"/>
                <w:szCs w:val="22"/>
              </w:rPr>
            </w:pPr>
            <w:r w:rsidRPr="00CE4D9A">
              <w:rPr>
                <w:sz w:val="16"/>
                <w:szCs w:val="16"/>
              </w:rPr>
              <w:t>(10,8%)</w:t>
            </w:r>
          </w:p>
          <w:p w:rsidR="0003673E" w:rsidRPr="00CE4D9A" w:rsidRDefault="0003673E" w:rsidP="00390A9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Pr>
                <w:sz w:val="22"/>
                <w:szCs w:val="22"/>
              </w:rPr>
              <w:t>49</w:t>
            </w:r>
          </w:p>
          <w:p w:rsidR="0003673E" w:rsidRPr="00CE4D9A" w:rsidRDefault="0003673E" w:rsidP="00235F9B">
            <w:pPr>
              <w:rPr>
                <w:sz w:val="22"/>
                <w:szCs w:val="22"/>
              </w:rPr>
            </w:pPr>
            <w:r w:rsidRPr="00CE4D9A">
              <w:rPr>
                <w:sz w:val="16"/>
                <w:szCs w:val="16"/>
              </w:rPr>
              <w:t>(16,8%)</w:t>
            </w:r>
          </w:p>
          <w:p w:rsidR="0003673E" w:rsidRPr="00CE4D9A" w:rsidRDefault="0003673E" w:rsidP="00235F9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673E" w:rsidRDefault="0069388C" w:rsidP="00235F9B">
            <w:pPr>
              <w:rPr>
                <w:sz w:val="22"/>
                <w:szCs w:val="22"/>
              </w:rPr>
            </w:pPr>
            <w:r>
              <w:rPr>
                <w:sz w:val="22"/>
                <w:szCs w:val="22"/>
              </w:rPr>
              <w:t>52</w:t>
            </w:r>
          </w:p>
        </w:tc>
      </w:tr>
      <w:tr w:rsidR="0003673E" w:rsidRPr="00CE4D9A" w:rsidTr="0003673E">
        <w:trPr>
          <w:trHeight w:val="444"/>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Исход «Умер»</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27</w:t>
            </w:r>
          </w:p>
          <w:p w:rsidR="0003673E" w:rsidRPr="00CE4D9A" w:rsidRDefault="0003673E" w:rsidP="00390A9B">
            <w:pPr>
              <w:rPr>
                <w:sz w:val="18"/>
                <w:szCs w:val="18"/>
              </w:rPr>
            </w:pPr>
            <w:r w:rsidRPr="00CE4D9A">
              <w:rPr>
                <w:sz w:val="18"/>
                <w:szCs w:val="18"/>
              </w:rPr>
              <w:t>(10,1%)</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26</w:t>
            </w:r>
          </w:p>
          <w:p w:rsidR="0003673E" w:rsidRPr="00CE4D9A" w:rsidRDefault="0003673E" w:rsidP="00390A9B">
            <w:pPr>
              <w:rPr>
                <w:sz w:val="18"/>
                <w:szCs w:val="18"/>
              </w:rPr>
            </w:pPr>
            <w:r w:rsidRPr="00CE4D9A">
              <w:rPr>
                <w:sz w:val="18"/>
                <w:szCs w:val="18"/>
              </w:rPr>
              <w:t>(8,3%)</w:t>
            </w:r>
          </w:p>
          <w:p w:rsidR="0003673E" w:rsidRPr="00CE4D9A" w:rsidRDefault="0003673E" w:rsidP="00390A9B">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25</w:t>
            </w:r>
          </w:p>
          <w:p w:rsidR="0003673E" w:rsidRPr="00CE4D9A" w:rsidRDefault="0003673E" w:rsidP="00390A9B">
            <w:pPr>
              <w:rPr>
                <w:sz w:val="22"/>
                <w:szCs w:val="22"/>
              </w:rPr>
            </w:pPr>
            <w:r w:rsidRPr="00CE4D9A">
              <w:rPr>
                <w:sz w:val="16"/>
                <w:szCs w:val="16"/>
              </w:rPr>
              <w:t>(9,6%)</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Pr>
                <w:sz w:val="22"/>
                <w:szCs w:val="22"/>
              </w:rPr>
              <w:t>36</w:t>
            </w:r>
          </w:p>
          <w:p w:rsidR="0003673E" w:rsidRPr="00CE4D9A" w:rsidRDefault="0003673E" w:rsidP="00682C00">
            <w:pPr>
              <w:rPr>
                <w:sz w:val="22"/>
                <w:szCs w:val="22"/>
              </w:rPr>
            </w:pPr>
            <w:r w:rsidRPr="00CE4D9A">
              <w:rPr>
                <w:sz w:val="16"/>
                <w:szCs w:val="16"/>
              </w:rPr>
              <w:t>(12,</w:t>
            </w:r>
            <w:r>
              <w:rPr>
                <w:sz w:val="16"/>
                <w:szCs w:val="16"/>
              </w:rPr>
              <w:t>3</w:t>
            </w:r>
            <w:r w:rsidRPr="00CE4D9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03673E" w:rsidRDefault="0069388C" w:rsidP="00235F9B">
            <w:pPr>
              <w:rPr>
                <w:sz w:val="22"/>
                <w:szCs w:val="22"/>
              </w:rPr>
            </w:pPr>
            <w:r>
              <w:rPr>
                <w:sz w:val="22"/>
                <w:szCs w:val="22"/>
              </w:rPr>
              <w:t>26</w:t>
            </w:r>
          </w:p>
          <w:p w:rsidR="00723558" w:rsidRDefault="00723558" w:rsidP="00723558">
            <w:pPr>
              <w:rPr>
                <w:sz w:val="22"/>
                <w:szCs w:val="22"/>
              </w:rPr>
            </w:pPr>
            <w:r>
              <w:rPr>
                <w:sz w:val="16"/>
                <w:szCs w:val="16"/>
              </w:rPr>
              <w:t>(8,2</w:t>
            </w:r>
            <w:r w:rsidRPr="00CE4D9A">
              <w:rPr>
                <w:sz w:val="16"/>
                <w:szCs w:val="16"/>
              </w:rPr>
              <w:t>%)</w:t>
            </w:r>
          </w:p>
        </w:tc>
      </w:tr>
      <w:tr w:rsidR="0003673E" w:rsidRPr="00CE4D9A" w:rsidTr="0003673E">
        <w:trPr>
          <w:trHeight w:val="853"/>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Исход «Неблагоприятный исход»</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p>
          <w:p w:rsidR="0003673E" w:rsidRPr="00CE4D9A" w:rsidRDefault="0003673E" w:rsidP="00390A9B">
            <w:pPr>
              <w:rPr>
                <w:sz w:val="22"/>
                <w:szCs w:val="22"/>
              </w:rPr>
            </w:pPr>
            <w:r w:rsidRPr="00CE4D9A">
              <w:rPr>
                <w:sz w:val="22"/>
                <w:szCs w:val="22"/>
              </w:rPr>
              <w:t>16</w:t>
            </w:r>
          </w:p>
          <w:p w:rsidR="0003673E" w:rsidRPr="00CE4D9A" w:rsidRDefault="0003673E" w:rsidP="00390A9B">
            <w:pPr>
              <w:rPr>
                <w:sz w:val="22"/>
                <w:szCs w:val="22"/>
              </w:rPr>
            </w:pPr>
            <w:r w:rsidRPr="00CE4D9A">
              <w:rPr>
                <w:sz w:val="22"/>
                <w:szCs w:val="22"/>
              </w:rPr>
              <w:t>(5,9%)</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23</w:t>
            </w:r>
          </w:p>
          <w:p w:rsidR="0003673E" w:rsidRPr="00CE4D9A" w:rsidRDefault="0003673E" w:rsidP="00390A9B">
            <w:pPr>
              <w:rPr>
                <w:sz w:val="18"/>
                <w:szCs w:val="18"/>
              </w:rPr>
            </w:pPr>
            <w:r w:rsidRPr="00CE4D9A">
              <w:rPr>
                <w:sz w:val="18"/>
                <w:szCs w:val="18"/>
              </w:rPr>
              <w:t>(7,3%)</w:t>
            </w:r>
          </w:p>
          <w:p w:rsidR="0003673E" w:rsidRPr="00CE4D9A" w:rsidRDefault="0003673E" w:rsidP="00390A9B">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11</w:t>
            </w:r>
          </w:p>
          <w:p w:rsidR="0003673E" w:rsidRPr="00CE4D9A" w:rsidRDefault="0003673E" w:rsidP="00390A9B">
            <w:pPr>
              <w:rPr>
                <w:sz w:val="22"/>
                <w:szCs w:val="22"/>
              </w:rPr>
            </w:pPr>
            <w:r w:rsidRPr="00CE4D9A">
              <w:rPr>
                <w:sz w:val="16"/>
                <w:szCs w:val="16"/>
              </w:rPr>
              <w:t>(4,2%)</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Pr>
                <w:sz w:val="22"/>
                <w:szCs w:val="22"/>
              </w:rPr>
              <w:t>9</w:t>
            </w:r>
          </w:p>
          <w:p w:rsidR="0003673E" w:rsidRPr="00CE4D9A" w:rsidRDefault="0003673E" w:rsidP="00682C00">
            <w:pPr>
              <w:rPr>
                <w:sz w:val="22"/>
                <w:szCs w:val="22"/>
              </w:rPr>
            </w:pPr>
            <w:r>
              <w:rPr>
                <w:sz w:val="16"/>
                <w:szCs w:val="16"/>
              </w:rPr>
              <w:t>(3,1</w:t>
            </w:r>
            <w:r w:rsidRPr="00CE4D9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03673E" w:rsidRDefault="0069388C" w:rsidP="00235F9B">
            <w:pPr>
              <w:rPr>
                <w:sz w:val="22"/>
                <w:szCs w:val="22"/>
              </w:rPr>
            </w:pPr>
            <w:r>
              <w:rPr>
                <w:sz w:val="22"/>
                <w:szCs w:val="22"/>
              </w:rPr>
              <w:t>21</w:t>
            </w:r>
          </w:p>
          <w:p w:rsidR="00723558" w:rsidRDefault="00723558" w:rsidP="00723558">
            <w:pPr>
              <w:rPr>
                <w:sz w:val="22"/>
                <w:szCs w:val="22"/>
              </w:rPr>
            </w:pPr>
            <w:r>
              <w:rPr>
                <w:sz w:val="16"/>
                <w:szCs w:val="16"/>
              </w:rPr>
              <w:t>(6,6</w:t>
            </w:r>
            <w:r w:rsidRPr="00CE4D9A">
              <w:rPr>
                <w:sz w:val="16"/>
                <w:szCs w:val="16"/>
              </w:rPr>
              <w:t>%)</w:t>
            </w:r>
          </w:p>
        </w:tc>
      </w:tr>
      <w:tr w:rsidR="0003673E" w:rsidRPr="00CE4D9A" w:rsidTr="0003673E">
        <w:trPr>
          <w:trHeight w:val="56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sidP="00851E70">
            <w:r w:rsidRPr="00CE4D9A">
              <w:t>Исход «Нарушение режима»</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35</w:t>
            </w:r>
          </w:p>
          <w:p w:rsidR="0003673E" w:rsidRPr="00CE4D9A" w:rsidRDefault="0003673E" w:rsidP="00390A9B">
            <w:pPr>
              <w:rPr>
                <w:sz w:val="18"/>
                <w:szCs w:val="18"/>
              </w:rPr>
            </w:pPr>
            <w:r w:rsidRPr="00CE4D9A">
              <w:rPr>
                <w:sz w:val="18"/>
                <w:szCs w:val="18"/>
              </w:rPr>
              <w:t>(13,1%)</w:t>
            </w:r>
          </w:p>
          <w:p w:rsidR="0003673E" w:rsidRPr="00CE4D9A" w:rsidRDefault="0003673E" w:rsidP="00390A9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34</w:t>
            </w:r>
          </w:p>
          <w:p w:rsidR="0003673E" w:rsidRPr="00CE4D9A" w:rsidRDefault="0003673E" w:rsidP="00390A9B">
            <w:pPr>
              <w:rPr>
                <w:sz w:val="18"/>
                <w:szCs w:val="18"/>
              </w:rPr>
            </w:pPr>
            <w:r w:rsidRPr="00CE4D9A">
              <w:rPr>
                <w:sz w:val="18"/>
                <w:szCs w:val="18"/>
              </w:rPr>
              <w:t>(10,8%)</w:t>
            </w:r>
          </w:p>
          <w:p w:rsidR="0003673E" w:rsidRPr="00CE4D9A" w:rsidRDefault="0003673E" w:rsidP="00390A9B">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31</w:t>
            </w:r>
          </w:p>
          <w:p w:rsidR="0003673E" w:rsidRPr="00CE4D9A" w:rsidRDefault="0003673E" w:rsidP="00390A9B">
            <w:pPr>
              <w:rPr>
                <w:sz w:val="22"/>
                <w:szCs w:val="22"/>
              </w:rPr>
            </w:pPr>
            <w:r w:rsidRPr="00CE4D9A">
              <w:rPr>
                <w:sz w:val="16"/>
                <w:szCs w:val="16"/>
              </w:rPr>
              <w:t>(11,9%)</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Pr>
                <w:sz w:val="22"/>
                <w:szCs w:val="22"/>
              </w:rPr>
              <w:t>24</w:t>
            </w:r>
          </w:p>
          <w:p w:rsidR="0003673E" w:rsidRPr="00CE4D9A" w:rsidRDefault="0003673E" w:rsidP="00CE4D9A">
            <w:pPr>
              <w:rPr>
                <w:sz w:val="22"/>
                <w:szCs w:val="22"/>
              </w:rPr>
            </w:pPr>
            <w:r w:rsidRPr="00CE4D9A">
              <w:rPr>
                <w:sz w:val="16"/>
                <w:szCs w:val="16"/>
              </w:rPr>
              <w:t>(8,2%)</w:t>
            </w:r>
          </w:p>
        </w:tc>
        <w:tc>
          <w:tcPr>
            <w:tcW w:w="1559" w:type="dxa"/>
            <w:tcBorders>
              <w:top w:val="single" w:sz="4" w:space="0" w:color="auto"/>
              <w:left w:val="single" w:sz="4" w:space="0" w:color="auto"/>
              <w:bottom w:val="single" w:sz="4" w:space="0" w:color="auto"/>
              <w:right w:val="single" w:sz="4" w:space="0" w:color="auto"/>
            </w:tcBorders>
          </w:tcPr>
          <w:p w:rsidR="0003673E" w:rsidRDefault="0069388C" w:rsidP="00235F9B">
            <w:pPr>
              <w:rPr>
                <w:sz w:val="22"/>
                <w:szCs w:val="22"/>
              </w:rPr>
            </w:pPr>
            <w:r>
              <w:rPr>
                <w:sz w:val="22"/>
                <w:szCs w:val="22"/>
              </w:rPr>
              <w:t>25</w:t>
            </w:r>
          </w:p>
          <w:p w:rsidR="00723558" w:rsidRDefault="00723558" w:rsidP="00723558">
            <w:pPr>
              <w:rPr>
                <w:sz w:val="22"/>
                <w:szCs w:val="22"/>
              </w:rPr>
            </w:pPr>
            <w:r>
              <w:rPr>
                <w:sz w:val="16"/>
                <w:szCs w:val="16"/>
              </w:rPr>
              <w:t>(7,8</w:t>
            </w:r>
            <w:r w:rsidRPr="00CE4D9A">
              <w:rPr>
                <w:sz w:val="16"/>
                <w:szCs w:val="16"/>
              </w:rPr>
              <w:t>%)</w:t>
            </w:r>
          </w:p>
        </w:tc>
      </w:tr>
      <w:tr w:rsidR="0003673E" w:rsidRPr="00CE4D9A" w:rsidTr="0003673E">
        <w:trPr>
          <w:trHeight w:val="549"/>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Исход «Переведен»</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14 (5,2%)</w:t>
            </w:r>
          </w:p>
          <w:p w:rsidR="0003673E" w:rsidRPr="00CE4D9A" w:rsidRDefault="0003673E" w:rsidP="00390A9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12</w:t>
            </w:r>
          </w:p>
          <w:p w:rsidR="0003673E" w:rsidRPr="00CE4D9A" w:rsidRDefault="0003673E" w:rsidP="00390A9B">
            <w:pPr>
              <w:rPr>
                <w:sz w:val="18"/>
                <w:szCs w:val="18"/>
              </w:rPr>
            </w:pPr>
            <w:r w:rsidRPr="00CE4D9A">
              <w:rPr>
                <w:sz w:val="18"/>
                <w:szCs w:val="18"/>
              </w:rPr>
              <w:t>(3,8%)</w:t>
            </w:r>
          </w:p>
          <w:p w:rsidR="0003673E" w:rsidRPr="00CE4D9A" w:rsidRDefault="0003673E" w:rsidP="00390A9B">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9</w:t>
            </w:r>
          </w:p>
          <w:p w:rsidR="0003673E" w:rsidRPr="00CE4D9A" w:rsidRDefault="0003673E" w:rsidP="00390A9B">
            <w:pPr>
              <w:rPr>
                <w:sz w:val="22"/>
                <w:szCs w:val="22"/>
              </w:rPr>
            </w:pPr>
            <w:r w:rsidRPr="00CE4D9A">
              <w:rPr>
                <w:sz w:val="16"/>
                <w:szCs w:val="16"/>
              </w:rPr>
              <w:t>(3,5%)</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Pr>
                <w:sz w:val="22"/>
                <w:szCs w:val="22"/>
              </w:rPr>
              <w:t>10</w:t>
            </w:r>
          </w:p>
          <w:p w:rsidR="0003673E" w:rsidRPr="00CE4D9A" w:rsidRDefault="0003673E" w:rsidP="00682C00">
            <w:pPr>
              <w:rPr>
                <w:sz w:val="22"/>
                <w:szCs w:val="22"/>
              </w:rPr>
            </w:pPr>
            <w:r w:rsidRPr="00CE4D9A">
              <w:rPr>
                <w:sz w:val="16"/>
                <w:szCs w:val="16"/>
              </w:rPr>
              <w:t>(3,</w:t>
            </w:r>
            <w:r>
              <w:rPr>
                <w:sz w:val="16"/>
                <w:szCs w:val="16"/>
              </w:rPr>
              <w:t>4</w:t>
            </w:r>
            <w:r w:rsidRPr="00CE4D9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03673E" w:rsidRDefault="0069388C" w:rsidP="00235F9B">
            <w:pPr>
              <w:rPr>
                <w:sz w:val="22"/>
                <w:szCs w:val="22"/>
              </w:rPr>
            </w:pPr>
            <w:r>
              <w:rPr>
                <w:sz w:val="22"/>
                <w:szCs w:val="22"/>
              </w:rPr>
              <w:t>10</w:t>
            </w:r>
          </w:p>
          <w:p w:rsidR="00723558" w:rsidRDefault="00AD5922" w:rsidP="00AD5922">
            <w:pPr>
              <w:rPr>
                <w:sz w:val="22"/>
                <w:szCs w:val="22"/>
              </w:rPr>
            </w:pPr>
            <w:r>
              <w:rPr>
                <w:sz w:val="16"/>
                <w:szCs w:val="16"/>
              </w:rPr>
              <w:t>(3</w:t>
            </w:r>
            <w:r w:rsidR="00723558">
              <w:rPr>
                <w:sz w:val="16"/>
                <w:szCs w:val="16"/>
              </w:rPr>
              <w:t>,</w:t>
            </w:r>
            <w:r>
              <w:rPr>
                <w:sz w:val="16"/>
                <w:szCs w:val="16"/>
              </w:rPr>
              <w:t>1</w:t>
            </w:r>
            <w:r w:rsidR="00723558" w:rsidRPr="00CE4D9A">
              <w:rPr>
                <w:sz w:val="16"/>
                <w:szCs w:val="16"/>
              </w:rPr>
              <w:t>%)</w:t>
            </w:r>
          </w:p>
        </w:tc>
      </w:tr>
      <w:tr w:rsidR="0003673E" w:rsidRPr="00CE4D9A" w:rsidTr="0003673E">
        <w:trPr>
          <w:trHeight w:val="29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Снять с лечения</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sidRPr="00CE4D9A">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69388C" w:rsidP="00235F9B">
            <w:pPr>
              <w:rPr>
                <w:sz w:val="22"/>
                <w:szCs w:val="22"/>
              </w:rPr>
            </w:pPr>
            <w:r>
              <w:rPr>
                <w:sz w:val="22"/>
                <w:szCs w:val="22"/>
              </w:rPr>
              <w:t>-</w:t>
            </w:r>
          </w:p>
        </w:tc>
      </w:tr>
      <w:tr w:rsidR="0003673E" w:rsidRPr="00CE4D9A" w:rsidTr="0003673E">
        <w:trPr>
          <w:trHeight w:val="609"/>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Продолжают лечение</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14</w:t>
            </w:r>
          </w:p>
          <w:p w:rsidR="0003673E" w:rsidRPr="00CE4D9A" w:rsidRDefault="0003673E" w:rsidP="00390A9B">
            <w:pPr>
              <w:rPr>
                <w:sz w:val="18"/>
                <w:szCs w:val="18"/>
              </w:rPr>
            </w:pPr>
            <w:r w:rsidRPr="00CE4D9A">
              <w:rPr>
                <w:sz w:val="18"/>
                <w:szCs w:val="18"/>
              </w:rPr>
              <w:t>(5,2%)</w:t>
            </w:r>
          </w:p>
          <w:p w:rsidR="0003673E" w:rsidRPr="00CE4D9A" w:rsidRDefault="0003673E" w:rsidP="00390A9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9</w:t>
            </w:r>
          </w:p>
          <w:p w:rsidR="0003673E" w:rsidRPr="00CE4D9A" w:rsidRDefault="0003673E" w:rsidP="00390A9B">
            <w:pPr>
              <w:rPr>
                <w:sz w:val="18"/>
                <w:szCs w:val="18"/>
              </w:rPr>
            </w:pPr>
            <w:r w:rsidRPr="00CE4D9A">
              <w:rPr>
                <w:sz w:val="18"/>
                <w:szCs w:val="18"/>
              </w:rPr>
              <w:t>(2,9%)</w:t>
            </w:r>
          </w:p>
          <w:p w:rsidR="0003673E" w:rsidRPr="00CE4D9A" w:rsidRDefault="0003673E" w:rsidP="00390A9B">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0</w:t>
            </w:r>
          </w:p>
          <w:p w:rsidR="0003673E" w:rsidRPr="00CE4D9A" w:rsidRDefault="0003673E" w:rsidP="00390A9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sidRPr="00CE4D9A">
              <w:rPr>
                <w:sz w:val="22"/>
                <w:szCs w:val="22"/>
              </w:rPr>
              <w:t>1</w:t>
            </w:r>
          </w:p>
          <w:p w:rsidR="0003673E" w:rsidRPr="00CE4D9A" w:rsidRDefault="0003673E" w:rsidP="00682C00">
            <w:pPr>
              <w:rPr>
                <w:sz w:val="22"/>
                <w:szCs w:val="22"/>
              </w:rPr>
            </w:pPr>
            <w:r w:rsidRPr="00CE4D9A">
              <w:rPr>
                <w:sz w:val="16"/>
                <w:szCs w:val="16"/>
              </w:rPr>
              <w:t>(0</w:t>
            </w:r>
            <w:r>
              <w:rPr>
                <w:sz w:val="16"/>
                <w:szCs w:val="16"/>
              </w:rPr>
              <w:t>3</w:t>
            </w:r>
            <w:r w:rsidRPr="00CE4D9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69388C" w:rsidP="00235F9B">
            <w:pPr>
              <w:rPr>
                <w:sz w:val="22"/>
                <w:szCs w:val="22"/>
              </w:rPr>
            </w:pPr>
            <w:r>
              <w:rPr>
                <w:sz w:val="22"/>
                <w:szCs w:val="22"/>
              </w:rPr>
              <w:t>0</w:t>
            </w:r>
          </w:p>
        </w:tc>
      </w:tr>
      <w:tr w:rsidR="0003673E" w:rsidRPr="00F3369A" w:rsidTr="0003673E">
        <w:trPr>
          <w:trHeight w:val="292"/>
        </w:trPr>
        <w:tc>
          <w:tcPr>
            <w:tcW w:w="2835" w:type="dxa"/>
            <w:tcBorders>
              <w:top w:val="single" w:sz="4" w:space="0" w:color="auto"/>
              <w:left w:val="single" w:sz="4" w:space="0" w:color="auto"/>
              <w:bottom w:val="single" w:sz="4" w:space="0" w:color="auto"/>
              <w:right w:val="single" w:sz="4" w:space="0" w:color="auto"/>
            </w:tcBorders>
            <w:hideMark/>
          </w:tcPr>
          <w:p w:rsidR="0003673E" w:rsidRPr="00CE4D9A" w:rsidRDefault="0003673E">
            <w:r w:rsidRPr="00CE4D9A">
              <w:t>Взяты на лечение препаратами 1 ряда</w:t>
            </w:r>
          </w:p>
        </w:tc>
        <w:tc>
          <w:tcPr>
            <w:tcW w:w="993"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 xml:space="preserve">69 </w:t>
            </w:r>
            <w:r w:rsidRPr="00CE4D9A">
              <w:rPr>
                <w:sz w:val="18"/>
                <w:szCs w:val="18"/>
              </w:rPr>
              <w:t>(21,7%</w:t>
            </w:r>
            <w:r w:rsidRPr="00CE4D9A">
              <w:t>)</w:t>
            </w:r>
          </w:p>
        </w:tc>
        <w:tc>
          <w:tcPr>
            <w:tcW w:w="1275"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24</w:t>
            </w:r>
          </w:p>
          <w:p w:rsidR="0003673E" w:rsidRPr="00CE4D9A" w:rsidRDefault="0003673E" w:rsidP="00390A9B">
            <w:pPr>
              <w:rPr>
                <w:sz w:val="18"/>
                <w:szCs w:val="18"/>
              </w:rPr>
            </w:pPr>
            <w:r w:rsidRPr="00CE4D9A">
              <w:rPr>
                <w:sz w:val="18"/>
                <w:szCs w:val="18"/>
              </w:rPr>
              <w:t xml:space="preserve"> (8,3%)</w:t>
            </w:r>
          </w:p>
        </w:tc>
        <w:tc>
          <w:tcPr>
            <w:tcW w:w="1560" w:type="dxa"/>
            <w:tcBorders>
              <w:top w:val="single" w:sz="4" w:space="0" w:color="auto"/>
              <w:left w:val="single" w:sz="4" w:space="0" w:color="auto"/>
              <w:bottom w:val="single" w:sz="4" w:space="0" w:color="auto"/>
              <w:right w:val="single" w:sz="4" w:space="0" w:color="auto"/>
            </w:tcBorders>
          </w:tcPr>
          <w:p w:rsidR="0003673E" w:rsidRPr="00CE4D9A" w:rsidRDefault="0003673E" w:rsidP="00390A9B">
            <w:pPr>
              <w:rPr>
                <w:sz w:val="22"/>
                <w:szCs w:val="22"/>
              </w:rPr>
            </w:pPr>
            <w:r w:rsidRPr="00CE4D9A">
              <w:rPr>
                <w:sz w:val="22"/>
                <w:szCs w:val="22"/>
              </w:rPr>
              <w:t>13</w:t>
            </w:r>
          </w:p>
          <w:p w:rsidR="0003673E" w:rsidRPr="00CE4D9A" w:rsidRDefault="0003673E" w:rsidP="00390A9B">
            <w:pPr>
              <w:rPr>
                <w:sz w:val="22"/>
                <w:szCs w:val="22"/>
              </w:rPr>
            </w:pPr>
            <w:r w:rsidRPr="00CE4D9A">
              <w:rPr>
                <w:sz w:val="16"/>
                <w:szCs w:val="16"/>
              </w:rPr>
              <w:t>(4,1)</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03673E" w:rsidP="00235F9B">
            <w:pPr>
              <w:rPr>
                <w:sz w:val="22"/>
                <w:szCs w:val="22"/>
              </w:rPr>
            </w:pPr>
            <w:r w:rsidRPr="00CE4D9A">
              <w:rPr>
                <w:sz w:val="22"/>
                <w:szCs w:val="22"/>
              </w:rPr>
              <w:t>1</w:t>
            </w:r>
          </w:p>
          <w:p w:rsidR="0003673E" w:rsidRPr="00CE4D9A" w:rsidRDefault="0003673E" w:rsidP="00682C00">
            <w:pPr>
              <w:rPr>
                <w:sz w:val="22"/>
                <w:szCs w:val="22"/>
              </w:rPr>
            </w:pPr>
            <w:r w:rsidRPr="00CE4D9A">
              <w:rPr>
                <w:sz w:val="16"/>
                <w:szCs w:val="16"/>
              </w:rPr>
              <w:t>(0,</w:t>
            </w:r>
            <w:r>
              <w:rPr>
                <w:sz w:val="16"/>
                <w:szCs w:val="16"/>
              </w:rPr>
              <w:t>3</w:t>
            </w:r>
            <w:r w:rsidRPr="00CE4D9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03673E" w:rsidRPr="00CE4D9A" w:rsidRDefault="0069388C" w:rsidP="00235F9B">
            <w:pPr>
              <w:rPr>
                <w:sz w:val="22"/>
                <w:szCs w:val="22"/>
              </w:rPr>
            </w:pPr>
            <w:r>
              <w:rPr>
                <w:sz w:val="22"/>
                <w:szCs w:val="22"/>
              </w:rPr>
              <w:t>0</w:t>
            </w:r>
          </w:p>
        </w:tc>
      </w:tr>
    </w:tbl>
    <w:p w:rsidR="00AD06DC" w:rsidRPr="00F3369A" w:rsidRDefault="00AD06DC" w:rsidP="00B96D0F">
      <w:pPr>
        <w:outlineLvl w:val="0"/>
        <w:rPr>
          <w:b/>
          <w:sz w:val="24"/>
          <w:szCs w:val="24"/>
          <w:highlight w:val="yellow"/>
        </w:rPr>
      </w:pPr>
    </w:p>
    <w:p w:rsidR="00B96D0F" w:rsidRPr="001B07F1" w:rsidRDefault="00B96D0F" w:rsidP="00B96D0F">
      <w:pPr>
        <w:outlineLvl w:val="0"/>
        <w:rPr>
          <w:b/>
          <w:sz w:val="24"/>
          <w:szCs w:val="24"/>
        </w:rPr>
      </w:pPr>
      <w:r w:rsidRPr="001B07F1">
        <w:rPr>
          <w:b/>
          <w:sz w:val="24"/>
          <w:szCs w:val="24"/>
        </w:rPr>
        <w:t xml:space="preserve">  Лекарственное обеспечение</w:t>
      </w:r>
    </w:p>
    <w:p w:rsidR="008D4F95" w:rsidRPr="001B07F1" w:rsidRDefault="00B96D0F" w:rsidP="008D4F95">
      <w:pPr>
        <w:jc w:val="both"/>
        <w:rPr>
          <w:sz w:val="24"/>
          <w:szCs w:val="24"/>
        </w:rPr>
      </w:pPr>
      <w:r w:rsidRPr="001B07F1">
        <w:rPr>
          <w:sz w:val="24"/>
          <w:szCs w:val="24"/>
        </w:rPr>
        <w:tab/>
        <w:t xml:space="preserve">Противотуберкулезные препараты поставляются на склад ОПТД по разнарядке МЗ РК по результатам республиканского тендера, и за тем распределяется по противотуберкулезным учреждениям области согласно их заявкам. </w:t>
      </w:r>
      <w:r w:rsidR="008D4F95" w:rsidRPr="001B07F1">
        <w:rPr>
          <w:sz w:val="24"/>
          <w:szCs w:val="24"/>
        </w:rPr>
        <w:t>Лекарственные препараты для проведения патогенетической, симптоматической и другой терапии для всех ПТ</w:t>
      </w:r>
      <w:r w:rsidR="004C77E0">
        <w:rPr>
          <w:sz w:val="24"/>
          <w:szCs w:val="24"/>
        </w:rPr>
        <w:t>О</w:t>
      </w:r>
      <w:r w:rsidR="008D4F95" w:rsidRPr="001B07F1">
        <w:rPr>
          <w:sz w:val="24"/>
          <w:szCs w:val="24"/>
        </w:rPr>
        <w:t xml:space="preserve"> области закупаются за счет средств местного (областного) бюджета. </w:t>
      </w:r>
    </w:p>
    <w:p w:rsidR="008D4F95" w:rsidRPr="001B07F1" w:rsidRDefault="008D4F95" w:rsidP="008D4F95">
      <w:pPr>
        <w:jc w:val="both"/>
        <w:rPr>
          <w:sz w:val="24"/>
          <w:szCs w:val="24"/>
        </w:rPr>
      </w:pPr>
      <w:r w:rsidRPr="001B07F1">
        <w:rPr>
          <w:sz w:val="24"/>
          <w:szCs w:val="24"/>
        </w:rPr>
        <w:t>Приобретено лекарственных сре</w:t>
      </w:r>
      <w:r w:rsidR="00D90046" w:rsidRPr="001B07F1">
        <w:rPr>
          <w:sz w:val="24"/>
          <w:szCs w:val="24"/>
        </w:rPr>
        <w:t>д</w:t>
      </w:r>
      <w:r w:rsidRPr="001B07F1">
        <w:rPr>
          <w:sz w:val="24"/>
          <w:szCs w:val="24"/>
        </w:rPr>
        <w:t>ств:</w:t>
      </w:r>
    </w:p>
    <w:p w:rsidR="00CB78E8" w:rsidRPr="001B07F1" w:rsidRDefault="00CB78E8" w:rsidP="00CB78E8">
      <w:pPr>
        <w:ind w:firstLine="708"/>
        <w:jc w:val="both"/>
        <w:rPr>
          <w:sz w:val="24"/>
          <w:szCs w:val="24"/>
        </w:rPr>
      </w:pPr>
      <w:r w:rsidRPr="001B07F1">
        <w:rPr>
          <w:sz w:val="24"/>
          <w:szCs w:val="24"/>
        </w:rPr>
        <w:t>- за 12 месяцев 2015 г. поступило противотуберкулезных препаратов на сумму  142 млн. 860 тыс. 594 тенге из республиканского бюджета</w:t>
      </w:r>
      <w:r w:rsidR="007B3FBE">
        <w:rPr>
          <w:sz w:val="24"/>
          <w:szCs w:val="24"/>
        </w:rPr>
        <w:t>, имело место временное</w:t>
      </w:r>
      <w:r w:rsidR="00AF5FB5">
        <w:rPr>
          <w:sz w:val="24"/>
          <w:szCs w:val="24"/>
        </w:rPr>
        <w:t xml:space="preserve"> (сроком </w:t>
      </w:r>
      <w:r w:rsidR="007B3FBE">
        <w:rPr>
          <w:sz w:val="24"/>
          <w:szCs w:val="24"/>
        </w:rPr>
        <w:t>1 месяц</w:t>
      </w:r>
      <w:r w:rsidR="00AF5FB5">
        <w:rPr>
          <w:sz w:val="24"/>
          <w:szCs w:val="24"/>
        </w:rPr>
        <w:t>)</w:t>
      </w:r>
      <w:r w:rsidR="007B3FBE">
        <w:rPr>
          <w:sz w:val="24"/>
          <w:szCs w:val="24"/>
        </w:rPr>
        <w:t>,  отсутствие препаратов второго ряда (протионамида и капреомицина) по причине задержки поставок ТОО «СК –Фармация»</w:t>
      </w:r>
      <w:r w:rsidRPr="001B07F1">
        <w:rPr>
          <w:sz w:val="24"/>
          <w:szCs w:val="24"/>
        </w:rPr>
        <w:t>, из местного бюджета в ОПТД – 15 млн.671 тыс.586 тенге, освоение за 1</w:t>
      </w:r>
      <w:r w:rsidR="005854C2" w:rsidRPr="001B07F1">
        <w:rPr>
          <w:sz w:val="24"/>
          <w:szCs w:val="24"/>
        </w:rPr>
        <w:t xml:space="preserve">2 месяцев  </w:t>
      </w:r>
      <w:r w:rsidR="00CE4D9A" w:rsidRPr="001B07F1">
        <w:rPr>
          <w:sz w:val="24"/>
          <w:szCs w:val="24"/>
        </w:rPr>
        <w:t>–   100,0%;</w:t>
      </w:r>
    </w:p>
    <w:p w:rsidR="00CE4D9A" w:rsidRDefault="00CE4D9A" w:rsidP="00CE4D9A">
      <w:pPr>
        <w:ind w:firstLine="708"/>
        <w:jc w:val="both"/>
        <w:rPr>
          <w:sz w:val="24"/>
          <w:szCs w:val="24"/>
        </w:rPr>
      </w:pPr>
      <w:r w:rsidRPr="001B07F1">
        <w:rPr>
          <w:sz w:val="24"/>
          <w:szCs w:val="24"/>
        </w:rPr>
        <w:t>-</w:t>
      </w:r>
      <w:r w:rsidRPr="001B07F1">
        <w:rPr>
          <w:i/>
          <w:sz w:val="24"/>
          <w:szCs w:val="24"/>
        </w:rPr>
        <w:t xml:space="preserve"> </w:t>
      </w:r>
      <w:r w:rsidRPr="001B07F1">
        <w:rPr>
          <w:sz w:val="24"/>
          <w:szCs w:val="24"/>
        </w:rPr>
        <w:t xml:space="preserve">в 2016г. приобретение  лекарственных средств из местного бюджета запланировано на  сумму – </w:t>
      </w:r>
      <w:r w:rsidR="005854C2" w:rsidRPr="001B07F1">
        <w:rPr>
          <w:sz w:val="24"/>
          <w:szCs w:val="24"/>
        </w:rPr>
        <w:t>65566,3 тыс.тенге, освоение за 12 месяцев – 82636,5тыс.</w:t>
      </w:r>
      <w:r w:rsidRPr="001B07F1">
        <w:rPr>
          <w:sz w:val="24"/>
          <w:szCs w:val="24"/>
        </w:rPr>
        <w:t xml:space="preserve"> тенге (</w:t>
      </w:r>
      <w:r w:rsidR="005854C2" w:rsidRPr="001B07F1">
        <w:rPr>
          <w:sz w:val="24"/>
          <w:szCs w:val="24"/>
        </w:rPr>
        <w:t>126,0</w:t>
      </w:r>
      <w:r w:rsidRPr="001B07F1">
        <w:rPr>
          <w:sz w:val="24"/>
          <w:szCs w:val="24"/>
        </w:rPr>
        <w:t xml:space="preserve">%). На приобретение противотуберкулезных </w:t>
      </w:r>
      <w:r w:rsidR="004C77E0" w:rsidRPr="001B07F1">
        <w:rPr>
          <w:sz w:val="24"/>
          <w:szCs w:val="24"/>
        </w:rPr>
        <w:t>препаратов из</w:t>
      </w:r>
      <w:r w:rsidRPr="001B07F1">
        <w:rPr>
          <w:sz w:val="24"/>
          <w:szCs w:val="24"/>
        </w:rPr>
        <w:t xml:space="preserve"> республиканского бюджета планировалось в 201</w:t>
      </w:r>
      <w:r w:rsidR="005854C2" w:rsidRPr="001B07F1">
        <w:rPr>
          <w:sz w:val="24"/>
          <w:szCs w:val="24"/>
        </w:rPr>
        <w:t>6</w:t>
      </w:r>
      <w:r w:rsidRPr="001B07F1">
        <w:rPr>
          <w:sz w:val="24"/>
          <w:szCs w:val="24"/>
        </w:rPr>
        <w:t xml:space="preserve"> году на </w:t>
      </w:r>
      <w:r w:rsidR="004C77E0" w:rsidRPr="001B07F1">
        <w:rPr>
          <w:sz w:val="24"/>
          <w:szCs w:val="24"/>
        </w:rPr>
        <w:t xml:space="preserve">сумму </w:t>
      </w:r>
      <w:r w:rsidR="004C77E0">
        <w:rPr>
          <w:sz w:val="24"/>
          <w:szCs w:val="24"/>
        </w:rPr>
        <w:t>32612000</w:t>
      </w:r>
      <w:r w:rsidRPr="001B07F1">
        <w:rPr>
          <w:sz w:val="24"/>
          <w:szCs w:val="24"/>
        </w:rPr>
        <w:t xml:space="preserve"> </w:t>
      </w:r>
      <w:r w:rsidR="004C77E0" w:rsidRPr="001B07F1">
        <w:rPr>
          <w:sz w:val="24"/>
          <w:szCs w:val="24"/>
        </w:rPr>
        <w:t>тенге, освоение</w:t>
      </w:r>
      <w:r w:rsidRPr="001B07F1">
        <w:rPr>
          <w:sz w:val="24"/>
          <w:szCs w:val="24"/>
        </w:rPr>
        <w:t xml:space="preserve"> за 12 м</w:t>
      </w:r>
      <w:r w:rsidR="005854C2" w:rsidRPr="001B07F1">
        <w:rPr>
          <w:sz w:val="24"/>
          <w:szCs w:val="24"/>
        </w:rPr>
        <w:t xml:space="preserve">есяцев </w:t>
      </w:r>
      <w:r w:rsidR="009F333E">
        <w:rPr>
          <w:sz w:val="24"/>
          <w:szCs w:val="24"/>
        </w:rPr>
        <w:t>100%;</w:t>
      </w:r>
    </w:p>
    <w:p w:rsidR="009F333E" w:rsidRPr="001B07F1" w:rsidRDefault="009F333E" w:rsidP="009F333E">
      <w:pPr>
        <w:ind w:firstLine="708"/>
        <w:jc w:val="both"/>
        <w:rPr>
          <w:sz w:val="24"/>
          <w:szCs w:val="24"/>
        </w:rPr>
      </w:pPr>
      <w:r w:rsidRPr="001B07F1">
        <w:rPr>
          <w:sz w:val="24"/>
          <w:szCs w:val="24"/>
        </w:rPr>
        <w:t>- за 12 месяцев 201</w:t>
      </w:r>
      <w:r>
        <w:rPr>
          <w:sz w:val="24"/>
          <w:szCs w:val="24"/>
        </w:rPr>
        <w:t>7</w:t>
      </w:r>
      <w:r w:rsidRPr="001B07F1">
        <w:rPr>
          <w:sz w:val="24"/>
          <w:szCs w:val="24"/>
        </w:rPr>
        <w:t xml:space="preserve"> г. поступило противотуберкулезных препаратов на </w:t>
      </w:r>
      <w:r w:rsidR="004C77E0" w:rsidRPr="001B07F1">
        <w:rPr>
          <w:sz w:val="24"/>
          <w:szCs w:val="24"/>
        </w:rPr>
        <w:t>сумму 147</w:t>
      </w:r>
      <w:r w:rsidRPr="001B07F1">
        <w:rPr>
          <w:sz w:val="24"/>
          <w:szCs w:val="24"/>
        </w:rPr>
        <w:t xml:space="preserve"> </w:t>
      </w:r>
      <w:r w:rsidR="004C77E0">
        <w:rPr>
          <w:sz w:val="24"/>
          <w:szCs w:val="24"/>
        </w:rPr>
        <w:t>515</w:t>
      </w:r>
      <w:r w:rsidR="004C77E0" w:rsidRPr="001B07F1">
        <w:rPr>
          <w:sz w:val="24"/>
          <w:szCs w:val="24"/>
        </w:rPr>
        <w:t xml:space="preserve"> 906</w:t>
      </w:r>
      <w:r w:rsidRPr="001B07F1">
        <w:rPr>
          <w:sz w:val="24"/>
          <w:szCs w:val="24"/>
        </w:rPr>
        <w:t>,</w:t>
      </w:r>
      <w:r w:rsidR="004C77E0">
        <w:rPr>
          <w:sz w:val="24"/>
          <w:szCs w:val="24"/>
        </w:rPr>
        <w:t>22</w:t>
      </w:r>
      <w:r w:rsidR="004C77E0" w:rsidRPr="001B07F1">
        <w:rPr>
          <w:sz w:val="24"/>
          <w:szCs w:val="24"/>
        </w:rPr>
        <w:t xml:space="preserve"> тенге</w:t>
      </w:r>
      <w:r w:rsidRPr="001B07F1">
        <w:rPr>
          <w:sz w:val="24"/>
          <w:szCs w:val="24"/>
        </w:rPr>
        <w:t xml:space="preserve"> из республиканского бюджета, </w:t>
      </w:r>
      <w:r w:rsidR="004C77E0" w:rsidRPr="001B07F1">
        <w:rPr>
          <w:sz w:val="24"/>
          <w:szCs w:val="24"/>
        </w:rPr>
        <w:t>приобретение лекарственных</w:t>
      </w:r>
      <w:r w:rsidRPr="001B07F1">
        <w:rPr>
          <w:sz w:val="24"/>
          <w:szCs w:val="24"/>
        </w:rPr>
        <w:t xml:space="preserve"> средств и изделий медицинского назначения из местного бюджета в 201</w:t>
      </w:r>
      <w:r>
        <w:rPr>
          <w:sz w:val="24"/>
          <w:szCs w:val="24"/>
        </w:rPr>
        <w:t>7</w:t>
      </w:r>
      <w:r w:rsidRPr="001B07F1">
        <w:rPr>
          <w:sz w:val="24"/>
          <w:szCs w:val="24"/>
        </w:rPr>
        <w:t xml:space="preserve">г. запланировано </w:t>
      </w:r>
      <w:r w:rsidR="004C77E0" w:rsidRPr="001B07F1">
        <w:rPr>
          <w:sz w:val="24"/>
          <w:szCs w:val="24"/>
        </w:rPr>
        <w:t>на сумму</w:t>
      </w:r>
      <w:r w:rsidRPr="001B07F1">
        <w:rPr>
          <w:sz w:val="24"/>
          <w:szCs w:val="24"/>
        </w:rPr>
        <w:t xml:space="preserve"> –</w:t>
      </w:r>
      <w:r w:rsidR="004C77E0">
        <w:rPr>
          <w:sz w:val="24"/>
          <w:szCs w:val="24"/>
        </w:rPr>
        <w:t>22</w:t>
      </w:r>
      <w:r w:rsidRPr="001B07F1">
        <w:rPr>
          <w:sz w:val="24"/>
          <w:szCs w:val="24"/>
        </w:rPr>
        <w:t xml:space="preserve"> </w:t>
      </w:r>
      <w:r w:rsidR="004C77E0">
        <w:rPr>
          <w:sz w:val="24"/>
          <w:szCs w:val="24"/>
        </w:rPr>
        <w:t>129580</w:t>
      </w:r>
      <w:r w:rsidRPr="001B07F1">
        <w:rPr>
          <w:sz w:val="24"/>
          <w:szCs w:val="24"/>
        </w:rPr>
        <w:t xml:space="preserve"> тенге, освоение за 12 </w:t>
      </w:r>
      <w:r w:rsidR="004C77E0" w:rsidRPr="001B07F1">
        <w:rPr>
          <w:sz w:val="24"/>
          <w:szCs w:val="24"/>
        </w:rPr>
        <w:t>месяцев –</w:t>
      </w:r>
      <w:r w:rsidRPr="001B07F1">
        <w:rPr>
          <w:sz w:val="24"/>
          <w:szCs w:val="24"/>
        </w:rPr>
        <w:t xml:space="preserve">   100,0%;</w:t>
      </w:r>
    </w:p>
    <w:p w:rsidR="00664B71" w:rsidRDefault="00B96D0F" w:rsidP="00664B71">
      <w:pPr>
        <w:jc w:val="both"/>
        <w:rPr>
          <w:sz w:val="24"/>
          <w:szCs w:val="24"/>
        </w:rPr>
      </w:pPr>
      <w:r w:rsidRPr="00664B71">
        <w:rPr>
          <w:sz w:val="24"/>
          <w:szCs w:val="24"/>
        </w:rPr>
        <w:lastRenderedPageBreak/>
        <w:t xml:space="preserve">        </w:t>
      </w:r>
      <w:r w:rsidR="00664B71" w:rsidRPr="00664B71">
        <w:rPr>
          <w:sz w:val="24"/>
          <w:szCs w:val="24"/>
        </w:rPr>
        <w:t>П</w:t>
      </w:r>
      <w:r w:rsidR="00664B71" w:rsidRPr="00A74EDF">
        <w:rPr>
          <w:sz w:val="24"/>
          <w:szCs w:val="24"/>
        </w:rPr>
        <w:t>о области в среднем на одного туберкулезного больного в сутки расходовалось из средств местного бюджета:</w:t>
      </w:r>
      <w:r w:rsidR="00664B71">
        <w:rPr>
          <w:sz w:val="24"/>
          <w:szCs w:val="24"/>
        </w:rPr>
        <w:t xml:space="preserve"> </w:t>
      </w:r>
    </w:p>
    <w:p w:rsidR="00664B71" w:rsidRDefault="00664B71" w:rsidP="00664B71">
      <w:pPr>
        <w:jc w:val="both"/>
        <w:rPr>
          <w:sz w:val="24"/>
          <w:szCs w:val="24"/>
        </w:rPr>
      </w:pPr>
      <w:r>
        <w:rPr>
          <w:sz w:val="24"/>
          <w:szCs w:val="24"/>
        </w:rPr>
        <w:t>в 2015 году – на питание  886,3 тенге,  на  медикаменты -   1288,3  тенге,</w:t>
      </w:r>
    </w:p>
    <w:p w:rsidR="00041D75" w:rsidRDefault="00664B71" w:rsidP="00664B71">
      <w:pPr>
        <w:jc w:val="both"/>
        <w:rPr>
          <w:sz w:val="24"/>
          <w:szCs w:val="24"/>
        </w:rPr>
      </w:pPr>
      <w:r w:rsidRPr="00C1366C">
        <w:rPr>
          <w:sz w:val="24"/>
          <w:szCs w:val="24"/>
        </w:rPr>
        <w:t>в 2016 году – на питание  979,0 тенге,  на  медикаменты -   1750,5</w:t>
      </w:r>
      <w:r>
        <w:rPr>
          <w:sz w:val="24"/>
          <w:szCs w:val="24"/>
        </w:rPr>
        <w:t xml:space="preserve">  тенге</w:t>
      </w:r>
      <w:r w:rsidR="00041D75">
        <w:rPr>
          <w:sz w:val="24"/>
          <w:szCs w:val="24"/>
        </w:rPr>
        <w:t>;</w:t>
      </w:r>
    </w:p>
    <w:p w:rsidR="00664B71" w:rsidRDefault="00041D75" w:rsidP="00664B71">
      <w:pPr>
        <w:jc w:val="both"/>
        <w:rPr>
          <w:sz w:val="24"/>
          <w:szCs w:val="24"/>
        </w:rPr>
      </w:pPr>
      <w:r>
        <w:rPr>
          <w:sz w:val="24"/>
          <w:szCs w:val="24"/>
        </w:rPr>
        <w:t xml:space="preserve">в 2017 году – </w:t>
      </w:r>
      <w:r w:rsidRPr="00034EE7">
        <w:rPr>
          <w:sz w:val="24"/>
          <w:szCs w:val="24"/>
        </w:rPr>
        <w:t xml:space="preserve">на питание  </w:t>
      </w:r>
      <w:r w:rsidR="004C77E0">
        <w:rPr>
          <w:sz w:val="24"/>
          <w:szCs w:val="24"/>
        </w:rPr>
        <w:t>1200,0</w:t>
      </w:r>
      <w:r w:rsidRPr="00034EE7">
        <w:rPr>
          <w:sz w:val="24"/>
          <w:szCs w:val="24"/>
        </w:rPr>
        <w:t xml:space="preserve"> тенге,  на  медикаменты -   </w:t>
      </w:r>
      <w:r w:rsidR="004C77E0">
        <w:rPr>
          <w:sz w:val="24"/>
          <w:szCs w:val="24"/>
        </w:rPr>
        <w:t>3944,0</w:t>
      </w:r>
      <w:r w:rsidRPr="00034EE7">
        <w:rPr>
          <w:sz w:val="24"/>
          <w:szCs w:val="24"/>
        </w:rPr>
        <w:t xml:space="preserve">  тенге</w:t>
      </w:r>
      <w:r w:rsidR="00664B71">
        <w:rPr>
          <w:sz w:val="24"/>
          <w:szCs w:val="24"/>
        </w:rPr>
        <w:t>.</w:t>
      </w:r>
    </w:p>
    <w:p w:rsidR="00B00C7D" w:rsidRDefault="00B00C7D" w:rsidP="00B96D0F">
      <w:pPr>
        <w:jc w:val="center"/>
        <w:outlineLvl w:val="0"/>
        <w:rPr>
          <w:b/>
          <w:sz w:val="24"/>
          <w:szCs w:val="24"/>
        </w:rPr>
      </w:pPr>
    </w:p>
    <w:p w:rsidR="00B00C7D" w:rsidRDefault="00B00C7D" w:rsidP="00B96D0F">
      <w:pPr>
        <w:jc w:val="center"/>
        <w:outlineLvl w:val="0"/>
        <w:rPr>
          <w:b/>
          <w:sz w:val="24"/>
          <w:szCs w:val="24"/>
        </w:rPr>
      </w:pPr>
    </w:p>
    <w:p w:rsidR="00B96D0F" w:rsidRPr="001B07F1" w:rsidRDefault="00B96D0F" w:rsidP="00B96D0F">
      <w:pPr>
        <w:jc w:val="center"/>
        <w:outlineLvl w:val="0"/>
        <w:rPr>
          <w:b/>
          <w:sz w:val="24"/>
          <w:szCs w:val="24"/>
        </w:rPr>
      </w:pPr>
      <w:r w:rsidRPr="001B07F1">
        <w:rPr>
          <w:b/>
          <w:sz w:val="24"/>
          <w:szCs w:val="24"/>
        </w:rPr>
        <w:t>Санаторно-курортное лечение.</w:t>
      </w:r>
    </w:p>
    <w:p w:rsidR="005D5565" w:rsidRPr="00354622" w:rsidRDefault="00C22944" w:rsidP="005D5565">
      <w:pPr>
        <w:ind w:firstLine="708"/>
        <w:jc w:val="both"/>
        <w:rPr>
          <w:b/>
          <w:sz w:val="24"/>
          <w:szCs w:val="24"/>
        </w:rPr>
      </w:pPr>
      <w:r w:rsidRPr="00354622">
        <w:rPr>
          <w:sz w:val="24"/>
          <w:szCs w:val="24"/>
        </w:rPr>
        <w:t xml:space="preserve"> </w:t>
      </w:r>
      <w:r w:rsidR="00907DCB" w:rsidRPr="00354622">
        <w:rPr>
          <w:sz w:val="24"/>
          <w:szCs w:val="24"/>
        </w:rPr>
        <w:t xml:space="preserve"> </w:t>
      </w:r>
      <w:r w:rsidR="004C77E0" w:rsidRPr="00354622">
        <w:rPr>
          <w:sz w:val="24"/>
          <w:szCs w:val="24"/>
        </w:rPr>
        <w:t>Контингент группы</w:t>
      </w:r>
      <w:r w:rsidRPr="00354622">
        <w:rPr>
          <w:sz w:val="24"/>
          <w:szCs w:val="24"/>
        </w:rPr>
        <w:t xml:space="preserve"> диспансерного учета </w:t>
      </w:r>
      <w:r w:rsidRPr="00354622">
        <w:rPr>
          <w:sz w:val="24"/>
          <w:szCs w:val="24"/>
          <w:lang w:val="en-US"/>
        </w:rPr>
        <w:t>II</w:t>
      </w:r>
      <w:r w:rsidR="007C7F14" w:rsidRPr="00354622">
        <w:rPr>
          <w:sz w:val="24"/>
          <w:szCs w:val="24"/>
        </w:rPr>
        <w:t xml:space="preserve"> для курса оздоровительного лечения </w:t>
      </w:r>
      <w:r w:rsidR="00907DCB" w:rsidRPr="00354622">
        <w:rPr>
          <w:sz w:val="24"/>
          <w:szCs w:val="24"/>
        </w:rPr>
        <w:t>направляются</w:t>
      </w:r>
      <w:r w:rsidR="007C7F14" w:rsidRPr="00354622">
        <w:rPr>
          <w:sz w:val="24"/>
          <w:szCs w:val="24"/>
        </w:rPr>
        <w:t xml:space="preserve"> </w:t>
      </w:r>
      <w:r w:rsidR="004C77E0" w:rsidRPr="00354622">
        <w:rPr>
          <w:sz w:val="24"/>
          <w:szCs w:val="24"/>
        </w:rPr>
        <w:t>в Республиканский</w:t>
      </w:r>
      <w:r w:rsidR="00907DCB" w:rsidRPr="00354622">
        <w:rPr>
          <w:sz w:val="24"/>
          <w:szCs w:val="24"/>
        </w:rPr>
        <w:t xml:space="preserve"> реабилитационный центр «Карагай» (для взрослого населения), </w:t>
      </w:r>
      <w:r w:rsidR="004C77E0" w:rsidRPr="00354622">
        <w:rPr>
          <w:sz w:val="24"/>
          <w:szCs w:val="24"/>
        </w:rPr>
        <w:t>где за</w:t>
      </w:r>
      <w:r w:rsidR="00907DCB" w:rsidRPr="00354622">
        <w:rPr>
          <w:sz w:val="24"/>
          <w:szCs w:val="24"/>
        </w:rPr>
        <w:t xml:space="preserve"> нашей областью закреплено 8 мест, план на год – </w:t>
      </w:r>
      <w:r w:rsidR="00613EE8" w:rsidRPr="00354622">
        <w:rPr>
          <w:sz w:val="24"/>
          <w:szCs w:val="24"/>
        </w:rPr>
        <w:t>1</w:t>
      </w:r>
      <w:r w:rsidR="00CB78E8" w:rsidRPr="00354622">
        <w:rPr>
          <w:sz w:val="24"/>
          <w:szCs w:val="24"/>
        </w:rPr>
        <w:t xml:space="preserve">92 человека, </w:t>
      </w:r>
      <w:r w:rsidR="004C77E0">
        <w:rPr>
          <w:sz w:val="24"/>
          <w:szCs w:val="24"/>
        </w:rPr>
        <w:t>за</w:t>
      </w:r>
      <w:r w:rsidR="00CB78E8" w:rsidRPr="00354622">
        <w:rPr>
          <w:sz w:val="24"/>
          <w:szCs w:val="24"/>
        </w:rPr>
        <w:t xml:space="preserve"> 201</w:t>
      </w:r>
      <w:r w:rsidR="00B74D30" w:rsidRPr="00354622">
        <w:rPr>
          <w:sz w:val="24"/>
          <w:szCs w:val="24"/>
        </w:rPr>
        <w:t>5</w:t>
      </w:r>
      <w:r w:rsidR="00CB78E8" w:rsidRPr="00354622">
        <w:rPr>
          <w:sz w:val="24"/>
          <w:szCs w:val="24"/>
        </w:rPr>
        <w:t>год –</w:t>
      </w:r>
      <w:r w:rsidR="00CC0CD3" w:rsidRPr="00354622">
        <w:rPr>
          <w:sz w:val="24"/>
          <w:szCs w:val="24"/>
        </w:rPr>
        <w:t xml:space="preserve"> 105</w:t>
      </w:r>
      <w:r w:rsidR="00CB78E8" w:rsidRPr="00354622">
        <w:rPr>
          <w:sz w:val="24"/>
          <w:szCs w:val="24"/>
        </w:rPr>
        <w:t xml:space="preserve"> человека</w:t>
      </w:r>
      <w:r w:rsidR="00354622" w:rsidRPr="00354622">
        <w:rPr>
          <w:sz w:val="24"/>
          <w:szCs w:val="24"/>
        </w:rPr>
        <w:t>, за 2016 год направлено – 95 человек</w:t>
      </w:r>
      <w:r w:rsidR="004C77E0">
        <w:rPr>
          <w:sz w:val="24"/>
          <w:szCs w:val="24"/>
        </w:rPr>
        <w:t>,</w:t>
      </w:r>
      <w:r w:rsidR="004C77E0" w:rsidRPr="004C77E0">
        <w:rPr>
          <w:sz w:val="24"/>
          <w:szCs w:val="24"/>
        </w:rPr>
        <w:t xml:space="preserve"> </w:t>
      </w:r>
      <w:r w:rsidR="004C77E0">
        <w:rPr>
          <w:sz w:val="24"/>
          <w:szCs w:val="24"/>
        </w:rPr>
        <w:t>за</w:t>
      </w:r>
      <w:r w:rsidR="004C77E0" w:rsidRPr="00354622">
        <w:rPr>
          <w:sz w:val="24"/>
          <w:szCs w:val="24"/>
        </w:rPr>
        <w:t xml:space="preserve"> 201</w:t>
      </w:r>
      <w:r w:rsidR="004C77E0">
        <w:rPr>
          <w:sz w:val="24"/>
          <w:szCs w:val="24"/>
        </w:rPr>
        <w:t>7</w:t>
      </w:r>
      <w:r w:rsidR="00661AAB">
        <w:rPr>
          <w:sz w:val="24"/>
          <w:szCs w:val="24"/>
        </w:rPr>
        <w:t xml:space="preserve">год – 107 </w:t>
      </w:r>
      <w:r w:rsidR="004C77E0" w:rsidRPr="00354622">
        <w:rPr>
          <w:sz w:val="24"/>
          <w:szCs w:val="24"/>
        </w:rPr>
        <w:t>человек</w:t>
      </w:r>
      <w:r w:rsidR="00907DCB" w:rsidRPr="00354622">
        <w:rPr>
          <w:sz w:val="24"/>
          <w:szCs w:val="24"/>
        </w:rPr>
        <w:t>.</w:t>
      </w:r>
      <w:r w:rsidR="005D5565" w:rsidRPr="00354622">
        <w:rPr>
          <w:sz w:val="24"/>
          <w:szCs w:val="24"/>
        </w:rPr>
        <w:t xml:space="preserve"> </w:t>
      </w:r>
    </w:p>
    <w:p w:rsidR="00907DCB" w:rsidRPr="00354622" w:rsidRDefault="00907DCB" w:rsidP="00907DCB">
      <w:pPr>
        <w:rPr>
          <w:sz w:val="24"/>
          <w:szCs w:val="24"/>
        </w:rPr>
      </w:pPr>
      <w:r w:rsidRPr="00354622">
        <w:rPr>
          <w:sz w:val="24"/>
          <w:szCs w:val="24"/>
        </w:rPr>
        <w:t>На уровне  области курсы оздоровительного лечения и лечения больных на поддерживающей фазе проводиться  в санатории им. Е. Оразакова, рассчитанного на 50 коек.</w:t>
      </w:r>
    </w:p>
    <w:p w:rsidR="00CB78E8" w:rsidRPr="00354622" w:rsidRDefault="00CB78E8" w:rsidP="00CB78E8">
      <w:pPr>
        <w:rPr>
          <w:sz w:val="24"/>
          <w:szCs w:val="24"/>
        </w:rPr>
      </w:pPr>
      <w:r w:rsidRPr="00354622">
        <w:rPr>
          <w:sz w:val="24"/>
          <w:szCs w:val="24"/>
        </w:rPr>
        <w:t xml:space="preserve">-  в 2015 году пролечено всего -101 человек, из </w:t>
      </w:r>
      <w:r w:rsidR="0069388C" w:rsidRPr="00354622">
        <w:rPr>
          <w:sz w:val="24"/>
          <w:szCs w:val="24"/>
        </w:rPr>
        <w:t>них получили</w:t>
      </w:r>
      <w:r w:rsidRPr="00354622">
        <w:rPr>
          <w:sz w:val="24"/>
          <w:szCs w:val="24"/>
        </w:rPr>
        <w:t xml:space="preserve"> поддерживающую фазу </w:t>
      </w:r>
      <w:r w:rsidR="0069388C" w:rsidRPr="00354622">
        <w:rPr>
          <w:sz w:val="24"/>
          <w:szCs w:val="24"/>
        </w:rPr>
        <w:t>лечения 45</w:t>
      </w:r>
      <w:r w:rsidRPr="00354622">
        <w:rPr>
          <w:sz w:val="24"/>
          <w:szCs w:val="24"/>
        </w:rPr>
        <w:t>человек, из них препаратами второго ряда 20 больных, оздоровлено – 56 человека</w:t>
      </w:r>
      <w:r w:rsidR="00354622">
        <w:rPr>
          <w:sz w:val="24"/>
          <w:szCs w:val="24"/>
        </w:rPr>
        <w:t>;</w:t>
      </w:r>
    </w:p>
    <w:p w:rsidR="00BA2D42" w:rsidRDefault="00354622" w:rsidP="00354622">
      <w:pPr>
        <w:rPr>
          <w:sz w:val="24"/>
          <w:szCs w:val="24"/>
        </w:rPr>
      </w:pPr>
      <w:r w:rsidRPr="00354622">
        <w:rPr>
          <w:sz w:val="24"/>
          <w:szCs w:val="24"/>
        </w:rPr>
        <w:t xml:space="preserve">-  в 2016 году получили поддерживающую фазу </w:t>
      </w:r>
      <w:r w:rsidR="0069388C" w:rsidRPr="00354622">
        <w:rPr>
          <w:sz w:val="24"/>
          <w:szCs w:val="24"/>
        </w:rPr>
        <w:t>лечения 81</w:t>
      </w:r>
      <w:r w:rsidRPr="00354622">
        <w:rPr>
          <w:sz w:val="24"/>
          <w:szCs w:val="24"/>
        </w:rPr>
        <w:t xml:space="preserve"> человек, из них препаратами второго ряда 37 больных, оздоровлено – 45</w:t>
      </w:r>
      <w:r w:rsidR="0069388C">
        <w:rPr>
          <w:sz w:val="24"/>
          <w:szCs w:val="24"/>
        </w:rPr>
        <w:t xml:space="preserve"> человека;</w:t>
      </w:r>
    </w:p>
    <w:p w:rsidR="0069388C" w:rsidRPr="00354622" w:rsidRDefault="0069388C" w:rsidP="0069388C">
      <w:pPr>
        <w:rPr>
          <w:sz w:val="24"/>
          <w:szCs w:val="24"/>
        </w:rPr>
      </w:pPr>
      <w:r w:rsidRPr="00354622">
        <w:rPr>
          <w:sz w:val="24"/>
          <w:szCs w:val="24"/>
        </w:rPr>
        <w:t>-  в 201</w:t>
      </w:r>
      <w:r>
        <w:rPr>
          <w:sz w:val="24"/>
          <w:szCs w:val="24"/>
        </w:rPr>
        <w:t>7</w:t>
      </w:r>
      <w:r w:rsidRPr="00354622">
        <w:rPr>
          <w:sz w:val="24"/>
          <w:szCs w:val="24"/>
        </w:rPr>
        <w:t xml:space="preserve"> году</w:t>
      </w:r>
      <w:r w:rsidRPr="0069388C">
        <w:rPr>
          <w:sz w:val="24"/>
          <w:szCs w:val="24"/>
        </w:rPr>
        <w:t xml:space="preserve"> </w:t>
      </w:r>
      <w:r w:rsidRPr="00354622">
        <w:rPr>
          <w:sz w:val="24"/>
          <w:szCs w:val="24"/>
        </w:rPr>
        <w:t xml:space="preserve">пролечено всего </w:t>
      </w:r>
      <w:r>
        <w:rPr>
          <w:sz w:val="24"/>
          <w:szCs w:val="24"/>
        </w:rPr>
        <w:t>120</w:t>
      </w:r>
      <w:r w:rsidRPr="00354622">
        <w:rPr>
          <w:sz w:val="24"/>
          <w:szCs w:val="24"/>
        </w:rPr>
        <w:t xml:space="preserve"> человека, из них препаратами второго ряда 59 бол</w:t>
      </w:r>
      <w:r>
        <w:rPr>
          <w:sz w:val="24"/>
          <w:szCs w:val="24"/>
        </w:rPr>
        <w:t>ьных, оздоровлено – 44 человека.</w:t>
      </w:r>
    </w:p>
    <w:p w:rsidR="007C7F14" w:rsidRPr="003B0FEC" w:rsidRDefault="00BA2D42" w:rsidP="00661AAB">
      <w:pPr>
        <w:rPr>
          <w:sz w:val="24"/>
          <w:szCs w:val="24"/>
        </w:rPr>
      </w:pPr>
      <w:r w:rsidRPr="00BA2D42">
        <w:rPr>
          <w:sz w:val="24"/>
          <w:szCs w:val="24"/>
        </w:rPr>
        <w:t xml:space="preserve"> </w:t>
      </w:r>
      <w:r w:rsidRPr="00152FD3">
        <w:rPr>
          <w:sz w:val="24"/>
          <w:szCs w:val="24"/>
        </w:rPr>
        <w:t xml:space="preserve">  </w:t>
      </w:r>
      <w:r w:rsidR="00907DCB" w:rsidRPr="003B0FEC">
        <w:rPr>
          <w:sz w:val="24"/>
          <w:szCs w:val="24"/>
        </w:rPr>
        <w:t xml:space="preserve">Дети </w:t>
      </w:r>
      <w:r w:rsidR="008D46F1" w:rsidRPr="003B0FEC">
        <w:rPr>
          <w:sz w:val="24"/>
          <w:szCs w:val="24"/>
        </w:rPr>
        <w:t xml:space="preserve">с диспансерных групп учета </w:t>
      </w:r>
      <w:r w:rsidR="008D46F1" w:rsidRPr="003B0FEC">
        <w:rPr>
          <w:sz w:val="24"/>
          <w:szCs w:val="24"/>
          <w:lang w:val="en-US"/>
        </w:rPr>
        <w:t>III</w:t>
      </w:r>
      <w:r w:rsidR="008D46F1" w:rsidRPr="003B0FEC">
        <w:rPr>
          <w:sz w:val="24"/>
          <w:szCs w:val="24"/>
        </w:rPr>
        <w:t xml:space="preserve">А, </w:t>
      </w:r>
      <w:r w:rsidR="008D46F1" w:rsidRPr="003B0FEC">
        <w:rPr>
          <w:sz w:val="24"/>
          <w:szCs w:val="24"/>
          <w:lang w:val="en-US"/>
        </w:rPr>
        <w:t>III</w:t>
      </w:r>
      <w:r w:rsidR="008D46F1" w:rsidRPr="003B0FEC">
        <w:rPr>
          <w:sz w:val="24"/>
          <w:szCs w:val="24"/>
        </w:rPr>
        <w:t xml:space="preserve">Б </w:t>
      </w:r>
      <w:r w:rsidR="00907DCB" w:rsidRPr="003B0FEC">
        <w:rPr>
          <w:sz w:val="24"/>
          <w:szCs w:val="24"/>
        </w:rPr>
        <w:t>дошкольного возраста в детских садах санаторного типа принимают хи</w:t>
      </w:r>
      <w:r w:rsidR="008D46F1" w:rsidRPr="003B0FEC">
        <w:rPr>
          <w:sz w:val="24"/>
          <w:szCs w:val="24"/>
        </w:rPr>
        <w:t>миопрофилактическое лечение и оздоровление.</w:t>
      </w:r>
    </w:p>
    <w:p w:rsidR="00B96D0F" w:rsidRPr="003B0FEC" w:rsidRDefault="00B96D0F" w:rsidP="00B96D0F">
      <w:pPr>
        <w:jc w:val="both"/>
        <w:rPr>
          <w:sz w:val="24"/>
          <w:szCs w:val="24"/>
        </w:rPr>
      </w:pPr>
      <w:r w:rsidRPr="003B0FEC">
        <w:rPr>
          <w:sz w:val="24"/>
          <w:szCs w:val="24"/>
        </w:rPr>
        <w:t xml:space="preserve">Санаторная помощь детям дошкольного возраста в области оказывается: </w:t>
      </w:r>
    </w:p>
    <w:p w:rsidR="00B96D0F" w:rsidRPr="003B0FEC" w:rsidRDefault="00CB78E8" w:rsidP="00B96D0F">
      <w:pPr>
        <w:numPr>
          <w:ilvl w:val="0"/>
          <w:numId w:val="4"/>
        </w:numPr>
        <w:jc w:val="both"/>
        <w:rPr>
          <w:sz w:val="24"/>
          <w:szCs w:val="24"/>
        </w:rPr>
      </w:pPr>
      <w:r w:rsidRPr="003B0FEC">
        <w:rPr>
          <w:sz w:val="24"/>
          <w:szCs w:val="24"/>
        </w:rPr>
        <w:t>В  г. Актау детскими сад</w:t>
      </w:r>
      <w:r w:rsidR="00B96D0F" w:rsidRPr="003B0FEC">
        <w:rPr>
          <w:sz w:val="24"/>
          <w:szCs w:val="24"/>
        </w:rPr>
        <w:t xml:space="preserve"> </w:t>
      </w:r>
      <w:r w:rsidRPr="003B0FEC">
        <w:rPr>
          <w:sz w:val="24"/>
          <w:szCs w:val="24"/>
        </w:rPr>
        <w:t xml:space="preserve">санаторного типа </w:t>
      </w:r>
      <w:r w:rsidR="00B96D0F" w:rsidRPr="003B0FEC">
        <w:rPr>
          <w:sz w:val="24"/>
          <w:szCs w:val="24"/>
        </w:rPr>
        <w:t>№ 53 и</w:t>
      </w:r>
      <w:r w:rsidRPr="003B0FEC">
        <w:rPr>
          <w:sz w:val="24"/>
          <w:szCs w:val="24"/>
        </w:rPr>
        <w:t xml:space="preserve"> 2 санаторные группы в садике</w:t>
      </w:r>
      <w:r w:rsidR="00B96D0F" w:rsidRPr="003B0FEC">
        <w:rPr>
          <w:sz w:val="24"/>
          <w:szCs w:val="24"/>
        </w:rPr>
        <w:t xml:space="preserve"> № 23 общей коечной мощностью – </w:t>
      </w:r>
      <w:r w:rsidRPr="003B0FEC">
        <w:rPr>
          <w:sz w:val="24"/>
          <w:szCs w:val="24"/>
        </w:rPr>
        <w:t>270</w:t>
      </w:r>
      <w:r w:rsidR="00B96D0F" w:rsidRPr="003B0FEC">
        <w:rPr>
          <w:sz w:val="24"/>
          <w:szCs w:val="24"/>
        </w:rPr>
        <w:t xml:space="preserve">. </w:t>
      </w:r>
    </w:p>
    <w:p w:rsidR="00235F9B" w:rsidRPr="003B0FEC" w:rsidRDefault="00B74D30" w:rsidP="00B96D0F">
      <w:pPr>
        <w:numPr>
          <w:ilvl w:val="0"/>
          <w:numId w:val="4"/>
        </w:numPr>
        <w:jc w:val="both"/>
        <w:rPr>
          <w:sz w:val="24"/>
          <w:szCs w:val="24"/>
        </w:rPr>
      </w:pPr>
      <w:r w:rsidRPr="003B0FEC">
        <w:rPr>
          <w:sz w:val="24"/>
          <w:szCs w:val="24"/>
        </w:rPr>
        <w:t>г.</w:t>
      </w:r>
      <w:r w:rsidR="00B96D0F" w:rsidRPr="003B0FEC">
        <w:rPr>
          <w:sz w:val="24"/>
          <w:szCs w:val="24"/>
        </w:rPr>
        <w:t xml:space="preserve">Жанаозен детским садом санаторного типа на 120 мест.  </w:t>
      </w:r>
    </w:p>
    <w:p w:rsidR="00B96D0F" w:rsidRPr="003B0FEC" w:rsidRDefault="00B74D30" w:rsidP="00B96D0F">
      <w:pPr>
        <w:numPr>
          <w:ilvl w:val="0"/>
          <w:numId w:val="4"/>
        </w:numPr>
        <w:jc w:val="both"/>
        <w:rPr>
          <w:sz w:val="24"/>
          <w:szCs w:val="24"/>
        </w:rPr>
      </w:pPr>
      <w:r w:rsidRPr="003B0FEC">
        <w:rPr>
          <w:sz w:val="24"/>
          <w:szCs w:val="24"/>
        </w:rPr>
        <w:t>Бейнеуский район</w:t>
      </w:r>
      <w:r w:rsidR="00B96D0F" w:rsidRPr="003B0FEC">
        <w:rPr>
          <w:sz w:val="24"/>
          <w:szCs w:val="24"/>
        </w:rPr>
        <w:t xml:space="preserve">  - </w:t>
      </w:r>
      <w:r w:rsidR="000A2B38" w:rsidRPr="003B0FEC">
        <w:rPr>
          <w:sz w:val="24"/>
          <w:szCs w:val="24"/>
        </w:rPr>
        <w:t xml:space="preserve">1 санаторный сад на </w:t>
      </w:r>
      <w:r w:rsidR="00235F9B" w:rsidRPr="003B0FEC">
        <w:rPr>
          <w:sz w:val="24"/>
          <w:szCs w:val="24"/>
        </w:rPr>
        <w:t>2</w:t>
      </w:r>
      <w:r w:rsidR="00B96D0F" w:rsidRPr="003B0FEC">
        <w:rPr>
          <w:sz w:val="24"/>
          <w:szCs w:val="24"/>
        </w:rPr>
        <w:t>00 мест</w:t>
      </w:r>
      <w:r w:rsidR="00D077B0" w:rsidRPr="003B0FEC">
        <w:rPr>
          <w:sz w:val="24"/>
          <w:szCs w:val="24"/>
        </w:rPr>
        <w:t xml:space="preserve"> и в с. Боранкул 1 санаторная группа круглосуточного пребывания на 25 мест, всего </w:t>
      </w:r>
      <w:r w:rsidR="00235F9B" w:rsidRPr="003B0FEC">
        <w:rPr>
          <w:sz w:val="24"/>
          <w:szCs w:val="24"/>
        </w:rPr>
        <w:t>2</w:t>
      </w:r>
      <w:r w:rsidR="00D077B0" w:rsidRPr="003B0FEC">
        <w:rPr>
          <w:sz w:val="24"/>
          <w:szCs w:val="24"/>
        </w:rPr>
        <w:t>25 мест</w:t>
      </w:r>
      <w:r w:rsidR="00B96D0F" w:rsidRPr="003B0FEC">
        <w:rPr>
          <w:sz w:val="24"/>
          <w:szCs w:val="24"/>
        </w:rPr>
        <w:t xml:space="preserve">. </w:t>
      </w:r>
    </w:p>
    <w:p w:rsidR="00B96D0F" w:rsidRPr="003B0FEC" w:rsidRDefault="00B74D30" w:rsidP="00B96D0F">
      <w:pPr>
        <w:numPr>
          <w:ilvl w:val="0"/>
          <w:numId w:val="4"/>
        </w:numPr>
        <w:jc w:val="both"/>
        <w:rPr>
          <w:sz w:val="24"/>
          <w:szCs w:val="24"/>
        </w:rPr>
      </w:pPr>
      <w:r w:rsidRPr="003B0FEC">
        <w:rPr>
          <w:sz w:val="24"/>
          <w:szCs w:val="24"/>
        </w:rPr>
        <w:t>Тупкараганский район</w:t>
      </w:r>
      <w:r w:rsidR="00B96D0F" w:rsidRPr="003B0FEC">
        <w:rPr>
          <w:sz w:val="24"/>
          <w:szCs w:val="24"/>
        </w:rPr>
        <w:t xml:space="preserve"> –  </w:t>
      </w:r>
      <w:r w:rsidR="000A2B38" w:rsidRPr="003B0FEC">
        <w:rPr>
          <w:sz w:val="24"/>
          <w:szCs w:val="24"/>
        </w:rPr>
        <w:t xml:space="preserve"> 2 группы</w:t>
      </w:r>
      <w:r w:rsidR="00B96D0F" w:rsidRPr="003B0FEC">
        <w:rPr>
          <w:sz w:val="24"/>
          <w:szCs w:val="24"/>
        </w:rPr>
        <w:t xml:space="preserve"> на </w:t>
      </w:r>
      <w:r w:rsidR="000A2B38" w:rsidRPr="003B0FEC">
        <w:rPr>
          <w:sz w:val="24"/>
          <w:szCs w:val="24"/>
        </w:rPr>
        <w:t>45</w:t>
      </w:r>
      <w:r w:rsidR="00B96D0F" w:rsidRPr="003B0FEC">
        <w:rPr>
          <w:sz w:val="24"/>
          <w:szCs w:val="24"/>
        </w:rPr>
        <w:t xml:space="preserve"> мест. </w:t>
      </w:r>
    </w:p>
    <w:p w:rsidR="00B96D0F" w:rsidRPr="003B0FEC" w:rsidRDefault="00235F9B" w:rsidP="00B96D0F">
      <w:pPr>
        <w:numPr>
          <w:ilvl w:val="0"/>
          <w:numId w:val="4"/>
        </w:numPr>
        <w:jc w:val="both"/>
        <w:rPr>
          <w:sz w:val="24"/>
          <w:szCs w:val="24"/>
        </w:rPr>
      </w:pPr>
      <w:r w:rsidRPr="003B0FEC">
        <w:rPr>
          <w:sz w:val="24"/>
          <w:szCs w:val="24"/>
        </w:rPr>
        <w:t>Каракиянский район,</w:t>
      </w:r>
      <w:r w:rsidR="00B96D0F" w:rsidRPr="003B0FEC">
        <w:rPr>
          <w:sz w:val="24"/>
          <w:szCs w:val="24"/>
        </w:rPr>
        <w:t xml:space="preserve">с. Курык – </w:t>
      </w:r>
      <w:r w:rsidR="00D077B0" w:rsidRPr="003B0FEC">
        <w:rPr>
          <w:sz w:val="24"/>
          <w:szCs w:val="24"/>
        </w:rPr>
        <w:t xml:space="preserve"> 2 санаторного сада на </w:t>
      </w:r>
      <w:r w:rsidR="00B74D30" w:rsidRPr="003B0FEC">
        <w:rPr>
          <w:sz w:val="24"/>
          <w:szCs w:val="24"/>
        </w:rPr>
        <w:t xml:space="preserve"> </w:t>
      </w:r>
      <w:r w:rsidR="00D077B0" w:rsidRPr="003B0FEC">
        <w:rPr>
          <w:sz w:val="24"/>
          <w:szCs w:val="24"/>
        </w:rPr>
        <w:t>110</w:t>
      </w:r>
      <w:r w:rsidR="00B96D0F" w:rsidRPr="003B0FEC">
        <w:rPr>
          <w:sz w:val="24"/>
          <w:szCs w:val="24"/>
        </w:rPr>
        <w:t xml:space="preserve"> мест</w:t>
      </w:r>
      <w:r w:rsidR="00D077B0" w:rsidRPr="003B0FEC">
        <w:rPr>
          <w:sz w:val="24"/>
          <w:szCs w:val="24"/>
        </w:rPr>
        <w:t xml:space="preserve">, и санаторная школа – интернат </w:t>
      </w:r>
      <w:r w:rsidR="00B74D30" w:rsidRPr="003B0FEC">
        <w:rPr>
          <w:sz w:val="24"/>
          <w:szCs w:val="24"/>
        </w:rPr>
        <w:t xml:space="preserve"> на </w:t>
      </w:r>
      <w:r w:rsidR="00D077B0" w:rsidRPr="003B0FEC">
        <w:rPr>
          <w:sz w:val="24"/>
          <w:szCs w:val="24"/>
        </w:rPr>
        <w:t>300 мест</w:t>
      </w:r>
      <w:r w:rsidR="00B96D0F" w:rsidRPr="003B0FEC">
        <w:rPr>
          <w:sz w:val="24"/>
          <w:szCs w:val="24"/>
        </w:rPr>
        <w:t xml:space="preserve">. </w:t>
      </w:r>
    </w:p>
    <w:p w:rsidR="00B96D0F" w:rsidRPr="003B0FEC" w:rsidRDefault="00235F9B" w:rsidP="00B96D0F">
      <w:pPr>
        <w:numPr>
          <w:ilvl w:val="0"/>
          <w:numId w:val="4"/>
        </w:numPr>
        <w:jc w:val="both"/>
        <w:rPr>
          <w:sz w:val="24"/>
          <w:szCs w:val="24"/>
        </w:rPr>
      </w:pPr>
      <w:r w:rsidRPr="003B0FEC">
        <w:rPr>
          <w:sz w:val="24"/>
          <w:szCs w:val="24"/>
        </w:rPr>
        <w:t xml:space="preserve">Мангистауский район, </w:t>
      </w:r>
      <w:r w:rsidR="00B96D0F" w:rsidRPr="003B0FEC">
        <w:rPr>
          <w:sz w:val="24"/>
          <w:szCs w:val="24"/>
        </w:rPr>
        <w:t xml:space="preserve">с. Шетпе –  </w:t>
      </w:r>
      <w:r w:rsidR="00B74D30" w:rsidRPr="003B0FEC">
        <w:rPr>
          <w:sz w:val="24"/>
          <w:szCs w:val="24"/>
        </w:rPr>
        <w:t xml:space="preserve">1 санаторный сад на  </w:t>
      </w:r>
      <w:r w:rsidR="00B96D0F" w:rsidRPr="003B0FEC">
        <w:rPr>
          <w:sz w:val="24"/>
          <w:szCs w:val="24"/>
        </w:rPr>
        <w:t>35 мест.</w:t>
      </w:r>
    </w:p>
    <w:p w:rsidR="00B96D0F" w:rsidRPr="003B0FEC" w:rsidRDefault="00B74D30" w:rsidP="00B96D0F">
      <w:pPr>
        <w:numPr>
          <w:ilvl w:val="0"/>
          <w:numId w:val="4"/>
        </w:numPr>
        <w:jc w:val="both"/>
        <w:rPr>
          <w:sz w:val="24"/>
          <w:szCs w:val="24"/>
        </w:rPr>
      </w:pPr>
      <w:r w:rsidRPr="003B0FEC">
        <w:rPr>
          <w:sz w:val="24"/>
          <w:szCs w:val="24"/>
        </w:rPr>
        <w:t>Мунайлинский район 1 санаторный сад на</w:t>
      </w:r>
      <w:r w:rsidR="00B96D0F" w:rsidRPr="003B0FEC">
        <w:rPr>
          <w:sz w:val="24"/>
          <w:szCs w:val="24"/>
        </w:rPr>
        <w:t xml:space="preserve"> 100 мест</w:t>
      </w:r>
      <w:r w:rsidRPr="003B0FEC">
        <w:rPr>
          <w:sz w:val="24"/>
          <w:szCs w:val="24"/>
        </w:rPr>
        <w:t>.</w:t>
      </w:r>
      <w:r w:rsidR="00B96D0F" w:rsidRPr="003B0FEC">
        <w:rPr>
          <w:sz w:val="24"/>
          <w:szCs w:val="24"/>
        </w:rPr>
        <w:t xml:space="preserve"> </w:t>
      </w:r>
    </w:p>
    <w:p w:rsidR="00B96D0F" w:rsidRPr="003B0FEC" w:rsidRDefault="00B96D0F" w:rsidP="00B96D0F">
      <w:pPr>
        <w:jc w:val="both"/>
        <w:rPr>
          <w:sz w:val="24"/>
          <w:szCs w:val="24"/>
        </w:rPr>
      </w:pPr>
      <w:r w:rsidRPr="003B0FEC">
        <w:rPr>
          <w:sz w:val="24"/>
          <w:szCs w:val="24"/>
        </w:rPr>
        <w:t>Общее количество мест в</w:t>
      </w:r>
      <w:r w:rsidR="000A2B38" w:rsidRPr="003B0FEC">
        <w:rPr>
          <w:sz w:val="24"/>
          <w:szCs w:val="24"/>
        </w:rPr>
        <w:t xml:space="preserve"> санаторных садиках области – </w:t>
      </w:r>
      <w:r w:rsidR="00235F9B" w:rsidRPr="003B0FEC">
        <w:rPr>
          <w:sz w:val="24"/>
          <w:szCs w:val="24"/>
        </w:rPr>
        <w:t>905</w:t>
      </w:r>
      <w:r w:rsidR="003B0FEC" w:rsidRPr="003B0FEC">
        <w:rPr>
          <w:sz w:val="24"/>
          <w:szCs w:val="24"/>
        </w:rPr>
        <w:t>, в том числе круглосуточных 12</w:t>
      </w:r>
      <w:r w:rsidR="00D077B0" w:rsidRPr="003B0FEC">
        <w:rPr>
          <w:sz w:val="24"/>
          <w:szCs w:val="24"/>
        </w:rPr>
        <w:t>0 и школа- интернат на 300 мест</w:t>
      </w:r>
      <w:r w:rsidRPr="003B0FEC">
        <w:rPr>
          <w:sz w:val="24"/>
          <w:szCs w:val="24"/>
        </w:rPr>
        <w:t xml:space="preserve">. </w:t>
      </w:r>
    </w:p>
    <w:p w:rsidR="00D077B0" w:rsidRDefault="00D077B0" w:rsidP="00B96D0F">
      <w:pPr>
        <w:jc w:val="both"/>
        <w:rPr>
          <w:sz w:val="24"/>
          <w:szCs w:val="24"/>
        </w:rPr>
      </w:pPr>
    </w:p>
    <w:p w:rsidR="008A440B" w:rsidRDefault="008A440B" w:rsidP="008A440B">
      <w:pPr>
        <w:jc w:val="center"/>
        <w:rPr>
          <w:b/>
          <w:sz w:val="24"/>
          <w:szCs w:val="24"/>
        </w:rPr>
      </w:pPr>
      <w:r w:rsidRPr="005D02D8">
        <w:rPr>
          <w:b/>
          <w:sz w:val="24"/>
          <w:szCs w:val="24"/>
        </w:rPr>
        <w:t>Межведомственные  противотуберкулезные  мероприятия:</w:t>
      </w:r>
    </w:p>
    <w:p w:rsidR="008A440B" w:rsidRDefault="008A440B" w:rsidP="008A440B">
      <w:pPr>
        <w:jc w:val="both"/>
        <w:rPr>
          <w:sz w:val="24"/>
          <w:szCs w:val="24"/>
        </w:rPr>
      </w:pPr>
      <w:r>
        <w:rPr>
          <w:sz w:val="24"/>
          <w:szCs w:val="24"/>
        </w:rPr>
        <w:t xml:space="preserve">1. Территориальное управление министерства сельского хозяйства PK на основании совместного приказа МЗ РК и МСХ РК №129/283 от 26 мая / 11 июня 1992 года «О взаимной информации между медицинской и ветеринарной службами о случаях заболевания туберкулезом людей и животных» - ежеквартально  представляет информацию о состоянии заболеваемости туберкулезом среди животных. Обследование животных на туберкулез проводится 2 раза в год согласно плана, утвержденного департаментом ветеринарии Министерства сельского хозяйства. За 2014-2016 годы больных животных туберкулезом по Мангистауской области не выявлено. </w:t>
      </w:r>
    </w:p>
    <w:p w:rsidR="008A440B" w:rsidRPr="0054509C" w:rsidRDefault="008A440B" w:rsidP="008A440B">
      <w:pPr>
        <w:jc w:val="both"/>
        <w:rPr>
          <w:sz w:val="24"/>
          <w:szCs w:val="24"/>
        </w:rPr>
      </w:pPr>
      <w:r>
        <w:rPr>
          <w:sz w:val="24"/>
          <w:szCs w:val="24"/>
        </w:rPr>
        <w:t xml:space="preserve">2. </w:t>
      </w:r>
      <w:r w:rsidRPr="0054509C">
        <w:rPr>
          <w:sz w:val="24"/>
          <w:szCs w:val="24"/>
        </w:rPr>
        <w:t>Согласно совместного приказа МВД РК, МЮ РК и МЗ РК «О проведении совместного мониторинга туберкулеза» ежемесячно в ОПТД представляется список больных активной формой туберкулеза  освобожденных из мест лишения свободы.</w:t>
      </w:r>
    </w:p>
    <w:p w:rsidR="008A440B" w:rsidRPr="0054509C" w:rsidRDefault="008A440B" w:rsidP="008A440B">
      <w:pPr>
        <w:jc w:val="both"/>
        <w:rPr>
          <w:sz w:val="24"/>
          <w:szCs w:val="24"/>
        </w:rPr>
      </w:pPr>
      <w:r w:rsidRPr="0054509C">
        <w:rPr>
          <w:sz w:val="24"/>
          <w:szCs w:val="24"/>
        </w:rPr>
        <w:t xml:space="preserve"> В область 201</w:t>
      </w:r>
      <w:r>
        <w:rPr>
          <w:sz w:val="24"/>
          <w:szCs w:val="24"/>
        </w:rPr>
        <w:t>5</w:t>
      </w:r>
      <w:r w:rsidRPr="0054509C">
        <w:rPr>
          <w:sz w:val="24"/>
          <w:szCs w:val="24"/>
        </w:rPr>
        <w:t xml:space="preserve">году, прибыло из учреждений УИС  </w:t>
      </w:r>
      <w:r>
        <w:rPr>
          <w:sz w:val="24"/>
          <w:szCs w:val="24"/>
        </w:rPr>
        <w:t>17</w:t>
      </w:r>
      <w:r w:rsidRPr="0054509C">
        <w:rPr>
          <w:sz w:val="24"/>
          <w:szCs w:val="24"/>
        </w:rPr>
        <w:t xml:space="preserve"> человек, из них: </w:t>
      </w:r>
    </w:p>
    <w:p w:rsidR="008A440B" w:rsidRPr="0054509C" w:rsidRDefault="008A440B" w:rsidP="008A440B">
      <w:pPr>
        <w:jc w:val="both"/>
        <w:rPr>
          <w:sz w:val="24"/>
          <w:szCs w:val="24"/>
        </w:rPr>
      </w:pPr>
      <w:r>
        <w:rPr>
          <w:sz w:val="24"/>
          <w:szCs w:val="24"/>
        </w:rPr>
        <w:t>-</w:t>
      </w:r>
      <w:r w:rsidRPr="0054509C">
        <w:rPr>
          <w:sz w:val="24"/>
          <w:szCs w:val="24"/>
        </w:rPr>
        <w:t xml:space="preserve"> с неактивной формой туберкулеза</w:t>
      </w:r>
      <w:r>
        <w:rPr>
          <w:sz w:val="24"/>
          <w:szCs w:val="24"/>
        </w:rPr>
        <w:t xml:space="preserve"> -1</w:t>
      </w:r>
      <w:r w:rsidRPr="0054509C">
        <w:rPr>
          <w:sz w:val="24"/>
          <w:szCs w:val="24"/>
        </w:rPr>
        <w:t xml:space="preserve"> (наблюдаются по ГДУ </w:t>
      </w:r>
      <w:r w:rsidRPr="0054509C">
        <w:rPr>
          <w:sz w:val="24"/>
          <w:szCs w:val="24"/>
          <w:lang w:val="en-US"/>
        </w:rPr>
        <w:t>II</w:t>
      </w:r>
      <w:r w:rsidRPr="0054509C">
        <w:rPr>
          <w:sz w:val="24"/>
          <w:szCs w:val="24"/>
        </w:rPr>
        <w:t>);</w:t>
      </w:r>
    </w:p>
    <w:p w:rsidR="008A440B" w:rsidRDefault="008A440B" w:rsidP="008A440B">
      <w:pPr>
        <w:jc w:val="both"/>
        <w:rPr>
          <w:sz w:val="24"/>
          <w:szCs w:val="24"/>
        </w:rPr>
      </w:pPr>
      <w:r w:rsidRPr="0054509C">
        <w:rPr>
          <w:sz w:val="24"/>
          <w:szCs w:val="24"/>
        </w:rPr>
        <w:t>- с активной формой туберкулеза -</w:t>
      </w:r>
      <w:r w:rsidRPr="00A15D8C">
        <w:rPr>
          <w:sz w:val="24"/>
          <w:szCs w:val="24"/>
        </w:rPr>
        <w:t>16.</w:t>
      </w:r>
    </w:p>
    <w:p w:rsidR="008A440B" w:rsidRPr="0054509C" w:rsidRDefault="008A440B" w:rsidP="008A440B">
      <w:pPr>
        <w:jc w:val="both"/>
        <w:rPr>
          <w:sz w:val="24"/>
          <w:szCs w:val="24"/>
        </w:rPr>
      </w:pPr>
      <w:r w:rsidRPr="0054509C">
        <w:rPr>
          <w:sz w:val="24"/>
          <w:szCs w:val="24"/>
        </w:rPr>
        <w:t>В область 201</w:t>
      </w:r>
      <w:r>
        <w:rPr>
          <w:sz w:val="24"/>
          <w:szCs w:val="24"/>
        </w:rPr>
        <w:t>6</w:t>
      </w:r>
      <w:r w:rsidRPr="0054509C">
        <w:rPr>
          <w:sz w:val="24"/>
          <w:szCs w:val="24"/>
        </w:rPr>
        <w:t xml:space="preserve">году, прибыло из учреждений УИС  </w:t>
      </w:r>
      <w:r>
        <w:rPr>
          <w:sz w:val="24"/>
          <w:szCs w:val="24"/>
        </w:rPr>
        <w:t>12</w:t>
      </w:r>
      <w:r w:rsidRPr="0054509C">
        <w:rPr>
          <w:sz w:val="24"/>
          <w:szCs w:val="24"/>
        </w:rPr>
        <w:t xml:space="preserve"> человек, из них: </w:t>
      </w:r>
    </w:p>
    <w:p w:rsidR="008A440B" w:rsidRPr="0054509C" w:rsidRDefault="008A440B" w:rsidP="008A440B">
      <w:pPr>
        <w:jc w:val="both"/>
        <w:rPr>
          <w:sz w:val="24"/>
          <w:szCs w:val="24"/>
        </w:rPr>
      </w:pPr>
      <w:r>
        <w:rPr>
          <w:sz w:val="24"/>
          <w:szCs w:val="24"/>
        </w:rPr>
        <w:t>-</w:t>
      </w:r>
      <w:r w:rsidRPr="0054509C">
        <w:rPr>
          <w:sz w:val="24"/>
          <w:szCs w:val="24"/>
        </w:rPr>
        <w:t xml:space="preserve"> с неактивной формой туберкулеза</w:t>
      </w:r>
      <w:r>
        <w:rPr>
          <w:sz w:val="24"/>
          <w:szCs w:val="24"/>
        </w:rPr>
        <w:t xml:space="preserve"> -1</w:t>
      </w:r>
      <w:r w:rsidRPr="0054509C">
        <w:rPr>
          <w:sz w:val="24"/>
          <w:szCs w:val="24"/>
        </w:rPr>
        <w:t xml:space="preserve"> (наблюдаются по ГДУ </w:t>
      </w:r>
      <w:r w:rsidRPr="0054509C">
        <w:rPr>
          <w:sz w:val="24"/>
          <w:szCs w:val="24"/>
          <w:lang w:val="en-US"/>
        </w:rPr>
        <w:t>II</w:t>
      </w:r>
      <w:r w:rsidRPr="0054509C">
        <w:rPr>
          <w:sz w:val="24"/>
          <w:szCs w:val="24"/>
        </w:rPr>
        <w:t>);</w:t>
      </w:r>
    </w:p>
    <w:p w:rsidR="008A440B" w:rsidRDefault="008A440B" w:rsidP="008A440B">
      <w:pPr>
        <w:jc w:val="both"/>
        <w:rPr>
          <w:sz w:val="24"/>
          <w:szCs w:val="24"/>
        </w:rPr>
      </w:pPr>
      <w:r w:rsidRPr="0054509C">
        <w:rPr>
          <w:sz w:val="24"/>
          <w:szCs w:val="24"/>
        </w:rPr>
        <w:t>- с активной формой туберкулеза -</w:t>
      </w:r>
      <w:r w:rsidRPr="00A15D8C">
        <w:rPr>
          <w:sz w:val="24"/>
          <w:szCs w:val="24"/>
        </w:rPr>
        <w:t>1</w:t>
      </w:r>
      <w:r>
        <w:rPr>
          <w:sz w:val="24"/>
          <w:szCs w:val="24"/>
        </w:rPr>
        <w:t>1</w:t>
      </w:r>
      <w:r w:rsidRPr="00A15D8C">
        <w:rPr>
          <w:sz w:val="24"/>
          <w:szCs w:val="24"/>
        </w:rPr>
        <w:t>.</w:t>
      </w:r>
    </w:p>
    <w:p w:rsidR="00FA5996" w:rsidRPr="0054509C" w:rsidRDefault="00FA5996" w:rsidP="00FA5996">
      <w:pPr>
        <w:jc w:val="both"/>
        <w:rPr>
          <w:sz w:val="24"/>
          <w:szCs w:val="24"/>
        </w:rPr>
      </w:pPr>
      <w:r w:rsidRPr="0054509C">
        <w:rPr>
          <w:sz w:val="24"/>
          <w:szCs w:val="24"/>
        </w:rPr>
        <w:lastRenderedPageBreak/>
        <w:t>В область 201</w:t>
      </w:r>
      <w:r>
        <w:rPr>
          <w:sz w:val="24"/>
          <w:szCs w:val="24"/>
        </w:rPr>
        <w:t>7</w:t>
      </w:r>
      <w:r w:rsidRPr="0054509C">
        <w:rPr>
          <w:sz w:val="24"/>
          <w:szCs w:val="24"/>
        </w:rPr>
        <w:t xml:space="preserve">году, прибыло из учреждений УИС  </w:t>
      </w:r>
      <w:r w:rsidR="00FB06B6">
        <w:rPr>
          <w:sz w:val="24"/>
          <w:szCs w:val="24"/>
        </w:rPr>
        <w:t>9</w:t>
      </w:r>
      <w:r w:rsidRPr="0054509C">
        <w:rPr>
          <w:sz w:val="24"/>
          <w:szCs w:val="24"/>
        </w:rPr>
        <w:t xml:space="preserve"> человек, из них: </w:t>
      </w:r>
    </w:p>
    <w:p w:rsidR="00FA5996" w:rsidRPr="0054509C" w:rsidRDefault="00FA5996" w:rsidP="00FA5996">
      <w:pPr>
        <w:jc w:val="both"/>
        <w:rPr>
          <w:sz w:val="24"/>
          <w:szCs w:val="24"/>
        </w:rPr>
      </w:pPr>
      <w:r>
        <w:rPr>
          <w:sz w:val="24"/>
          <w:szCs w:val="24"/>
        </w:rPr>
        <w:t>-</w:t>
      </w:r>
      <w:r w:rsidRPr="0054509C">
        <w:rPr>
          <w:sz w:val="24"/>
          <w:szCs w:val="24"/>
        </w:rPr>
        <w:t xml:space="preserve"> с неактивной формой туберкулеза</w:t>
      </w:r>
      <w:r>
        <w:rPr>
          <w:sz w:val="24"/>
          <w:szCs w:val="24"/>
        </w:rPr>
        <w:t xml:space="preserve"> -1</w:t>
      </w:r>
      <w:r w:rsidRPr="0054509C">
        <w:rPr>
          <w:sz w:val="24"/>
          <w:szCs w:val="24"/>
        </w:rPr>
        <w:t xml:space="preserve"> (наблюдаются по ГДУ </w:t>
      </w:r>
      <w:r w:rsidRPr="0054509C">
        <w:rPr>
          <w:sz w:val="24"/>
          <w:szCs w:val="24"/>
          <w:lang w:val="en-US"/>
        </w:rPr>
        <w:t>II</w:t>
      </w:r>
      <w:r w:rsidRPr="0054509C">
        <w:rPr>
          <w:sz w:val="24"/>
          <w:szCs w:val="24"/>
        </w:rPr>
        <w:t>);</w:t>
      </w:r>
    </w:p>
    <w:p w:rsidR="00FA5996" w:rsidRPr="0054509C" w:rsidRDefault="00FA5996" w:rsidP="00FA5996">
      <w:pPr>
        <w:jc w:val="both"/>
        <w:rPr>
          <w:sz w:val="24"/>
          <w:szCs w:val="24"/>
        </w:rPr>
      </w:pPr>
      <w:r w:rsidRPr="0054509C">
        <w:rPr>
          <w:sz w:val="24"/>
          <w:szCs w:val="24"/>
        </w:rPr>
        <w:t>- с активной формой туберкулеза -</w:t>
      </w:r>
      <w:r w:rsidR="00FB06B6">
        <w:rPr>
          <w:sz w:val="24"/>
          <w:szCs w:val="24"/>
        </w:rPr>
        <w:t>8</w:t>
      </w:r>
      <w:r w:rsidRPr="00A15D8C">
        <w:rPr>
          <w:sz w:val="24"/>
          <w:szCs w:val="24"/>
        </w:rPr>
        <w:t>.</w:t>
      </w:r>
    </w:p>
    <w:p w:rsidR="008A440B" w:rsidRDefault="008A440B" w:rsidP="008A440B">
      <w:pPr>
        <w:jc w:val="both"/>
        <w:rPr>
          <w:sz w:val="24"/>
          <w:szCs w:val="24"/>
        </w:rPr>
      </w:pPr>
      <w:r w:rsidRPr="006C6616">
        <w:rPr>
          <w:sz w:val="24"/>
          <w:szCs w:val="24"/>
        </w:rPr>
        <w:t>3. Совместно с медицинскими службами учреждений УКУИС М</w:t>
      </w:r>
      <w:r>
        <w:rPr>
          <w:sz w:val="24"/>
          <w:szCs w:val="24"/>
        </w:rPr>
        <w:t xml:space="preserve">ВД РК  и МО РК  </w:t>
      </w:r>
      <w:r w:rsidRPr="006C6616">
        <w:rPr>
          <w:sz w:val="24"/>
          <w:szCs w:val="24"/>
        </w:rPr>
        <w:t>на территории Мангистауской области ежегодно составляется план совместных противотуберкулезных мероприятий и утверждается график мониторинга туберкулеза в этих учреждениях специалистами ОПТД.</w:t>
      </w:r>
    </w:p>
    <w:p w:rsidR="008A440B" w:rsidRDefault="008A440B" w:rsidP="008A440B">
      <w:pPr>
        <w:jc w:val="both"/>
        <w:rPr>
          <w:sz w:val="24"/>
          <w:szCs w:val="24"/>
        </w:rPr>
      </w:pPr>
      <w:r w:rsidRPr="00472EEE">
        <w:rPr>
          <w:sz w:val="24"/>
          <w:szCs w:val="24"/>
        </w:rPr>
        <w:t>В 201</w:t>
      </w:r>
      <w:r>
        <w:rPr>
          <w:sz w:val="24"/>
          <w:szCs w:val="24"/>
        </w:rPr>
        <w:t>5</w:t>
      </w:r>
      <w:r w:rsidRPr="00472EEE">
        <w:rPr>
          <w:sz w:val="24"/>
          <w:szCs w:val="24"/>
        </w:rPr>
        <w:t xml:space="preserve">году </w:t>
      </w:r>
      <w:r w:rsidRPr="004C6F88">
        <w:rPr>
          <w:sz w:val="24"/>
          <w:szCs w:val="24"/>
        </w:rPr>
        <w:t>проведено 3 мониторинговых визитов, из них 1 в учреждение ГМ 172/10, 1 в учреждение ГМ 172/1, 1 в учреждение ГМ 172/6.</w:t>
      </w:r>
    </w:p>
    <w:p w:rsidR="008A440B" w:rsidRDefault="008A440B" w:rsidP="008A440B">
      <w:pPr>
        <w:jc w:val="both"/>
        <w:rPr>
          <w:sz w:val="24"/>
          <w:szCs w:val="24"/>
        </w:rPr>
      </w:pPr>
      <w:r w:rsidRPr="00A32D7D">
        <w:rPr>
          <w:sz w:val="24"/>
          <w:szCs w:val="24"/>
        </w:rPr>
        <w:t xml:space="preserve">В 2016 году </w:t>
      </w:r>
      <w:r w:rsidR="00FA5996" w:rsidRPr="00A32D7D">
        <w:rPr>
          <w:sz w:val="24"/>
          <w:szCs w:val="24"/>
        </w:rPr>
        <w:t>проведен 4</w:t>
      </w:r>
      <w:r w:rsidRPr="00A32D7D">
        <w:rPr>
          <w:sz w:val="24"/>
          <w:szCs w:val="24"/>
        </w:rPr>
        <w:t xml:space="preserve"> мониторинговый визит в </w:t>
      </w:r>
      <w:r w:rsidR="00FA5996" w:rsidRPr="00A32D7D">
        <w:rPr>
          <w:sz w:val="24"/>
          <w:szCs w:val="24"/>
        </w:rPr>
        <w:t>учреждения КУИС</w:t>
      </w:r>
      <w:r w:rsidRPr="00A32D7D">
        <w:rPr>
          <w:sz w:val="24"/>
          <w:szCs w:val="24"/>
        </w:rPr>
        <w:t xml:space="preserve"> М</w:t>
      </w:r>
      <w:r>
        <w:rPr>
          <w:sz w:val="24"/>
          <w:szCs w:val="24"/>
        </w:rPr>
        <w:t>ВД</w:t>
      </w:r>
      <w:r w:rsidRPr="00A32D7D">
        <w:rPr>
          <w:sz w:val="24"/>
          <w:szCs w:val="24"/>
        </w:rPr>
        <w:t xml:space="preserve"> РК в области.</w:t>
      </w:r>
    </w:p>
    <w:p w:rsidR="00786ED5" w:rsidRPr="00472EEE" w:rsidRDefault="00786ED5" w:rsidP="00786ED5">
      <w:pPr>
        <w:jc w:val="both"/>
        <w:rPr>
          <w:sz w:val="24"/>
          <w:szCs w:val="24"/>
        </w:rPr>
      </w:pPr>
      <w:r w:rsidRPr="00472EEE">
        <w:rPr>
          <w:sz w:val="24"/>
          <w:szCs w:val="24"/>
        </w:rPr>
        <w:t>В 201</w:t>
      </w:r>
      <w:r w:rsidR="00FA5996">
        <w:rPr>
          <w:sz w:val="24"/>
          <w:szCs w:val="24"/>
        </w:rPr>
        <w:t>7</w:t>
      </w:r>
      <w:r w:rsidRPr="00472EEE">
        <w:rPr>
          <w:sz w:val="24"/>
          <w:szCs w:val="24"/>
        </w:rPr>
        <w:t xml:space="preserve"> году </w:t>
      </w:r>
      <w:r w:rsidR="00FA5996" w:rsidRPr="00472EEE">
        <w:rPr>
          <w:sz w:val="24"/>
          <w:szCs w:val="24"/>
        </w:rPr>
        <w:t xml:space="preserve">проведены </w:t>
      </w:r>
      <w:r w:rsidR="00F634EE">
        <w:rPr>
          <w:sz w:val="24"/>
          <w:szCs w:val="24"/>
        </w:rPr>
        <w:t>2</w:t>
      </w:r>
      <w:r w:rsidR="00FA5996" w:rsidRPr="00472EEE">
        <w:rPr>
          <w:sz w:val="24"/>
          <w:szCs w:val="24"/>
        </w:rPr>
        <w:t xml:space="preserve"> мониторингового</w:t>
      </w:r>
      <w:r w:rsidRPr="00472EEE">
        <w:rPr>
          <w:sz w:val="24"/>
          <w:szCs w:val="24"/>
        </w:rPr>
        <w:t xml:space="preserve"> визита в </w:t>
      </w:r>
      <w:r w:rsidR="00FA5996" w:rsidRPr="00472EEE">
        <w:rPr>
          <w:sz w:val="24"/>
          <w:szCs w:val="24"/>
        </w:rPr>
        <w:t>учреждения МЮ</w:t>
      </w:r>
      <w:r w:rsidRPr="00472EEE">
        <w:rPr>
          <w:sz w:val="24"/>
          <w:szCs w:val="24"/>
        </w:rPr>
        <w:t xml:space="preserve"> РК в области, из них </w:t>
      </w:r>
      <w:r w:rsidR="00F634EE">
        <w:rPr>
          <w:sz w:val="24"/>
          <w:szCs w:val="24"/>
        </w:rPr>
        <w:t xml:space="preserve"> в учреждение ГМ 172/10 и</w:t>
      </w:r>
      <w:r w:rsidRPr="00472EEE">
        <w:rPr>
          <w:sz w:val="24"/>
          <w:szCs w:val="24"/>
        </w:rPr>
        <w:t xml:space="preserve"> в учреждение ГМ 172/</w:t>
      </w:r>
      <w:r w:rsidR="00FA5996">
        <w:rPr>
          <w:sz w:val="24"/>
          <w:szCs w:val="24"/>
        </w:rPr>
        <w:t>6</w:t>
      </w:r>
      <w:r w:rsidRPr="00472EEE">
        <w:rPr>
          <w:sz w:val="24"/>
          <w:szCs w:val="24"/>
        </w:rPr>
        <w:t>.</w:t>
      </w:r>
    </w:p>
    <w:p w:rsidR="00786ED5" w:rsidRDefault="00786ED5" w:rsidP="008A440B">
      <w:pPr>
        <w:jc w:val="both"/>
        <w:rPr>
          <w:sz w:val="24"/>
          <w:szCs w:val="24"/>
        </w:rPr>
      </w:pPr>
    </w:p>
    <w:p w:rsidR="008A440B" w:rsidRDefault="008A440B" w:rsidP="008A440B">
      <w:pPr>
        <w:pStyle w:val="af4"/>
      </w:pPr>
    </w:p>
    <w:p w:rsidR="008A440B" w:rsidRPr="00BA2D42" w:rsidRDefault="008A440B" w:rsidP="008A440B">
      <w:pPr>
        <w:pStyle w:val="af4"/>
        <w:rPr>
          <w:b/>
        </w:rPr>
      </w:pPr>
      <w:r w:rsidRPr="00BA2D42">
        <w:rPr>
          <w:b/>
        </w:rPr>
        <w:t xml:space="preserve">Информация по микроскопии материала на </w:t>
      </w:r>
      <w:r w:rsidR="00661AAB" w:rsidRPr="00BA2D42">
        <w:rPr>
          <w:b/>
        </w:rPr>
        <w:t>МБТ в</w:t>
      </w:r>
      <w:r w:rsidRPr="00BA2D42">
        <w:rPr>
          <w:b/>
        </w:rPr>
        <w:t xml:space="preserve"> 201</w:t>
      </w:r>
      <w:r w:rsidR="00661AAB">
        <w:rPr>
          <w:b/>
        </w:rPr>
        <w:t>7</w:t>
      </w:r>
      <w:r w:rsidRPr="00BA2D42">
        <w:rPr>
          <w:b/>
        </w:rPr>
        <w:t>г</w:t>
      </w:r>
      <w:r w:rsidR="00BA2D42">
        <w:rPr>
          <w:b/>
        </w:rPr>
        <w:t>.</w:t>
      </w:r>
    </w:p>
    <w:tbl>
      <w:tblPr>
        <w:tblpPr w:leftFromText="180" w:rightFromText="180" w:vertAnchor="text" w:horzAnchor="margin" w:tblpY="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1378"/>
        <w:gridCol w:w="675"/>
        <w:gridCol w:w="1200"/>
        <w:gridCol w:w="632"/>
        <w:gridCol w:w="1353"/>
        <w:gridCol w:w="709"/>
        <w:gridCol w:w="1314"/>
        <w:gridCol w:w="919"/>
      </w:tblGrid>
      <w:tr w:rsidR="00661AAB" w:rsidRPr="00656C7A" w:rsidTr="00BA2D42">
        <w:trPr>
          <w:trHeight w:val="276"/>
        </w:trPr>
        <w:tc>
          <w:tcPr>
            <w:tcW w:w="1391" w:type="dxa"/>
            <w:vMerge w:val="restart"/>
          </w:tcPr>
          <w:p w:rsidR="00661AAB" w:rsidRPr="00656C7A" w:rsidRDefault="00661AAB" w:rsidP="00BA2D42">
            <w:pPr>
              <w:pStyle w:val="af4"/>
            </w:pPr>
            <w:r w:rsidRPr="00656C7A">
              <w:t>Учреждение</w:t>
            </w:r>
          </w:p>
        </w:tc>
        <w:tc>
          <w:tcPr>
            <w:tcW w:w="2053" w:type="dxa"/>
            <w:gridSpan w:val="2"/>
          </w:tcPr>
          <w:p w:rsidR="00661AAB" w:rsidRPr="00656C7A" w:rsidRDefault="00661AAB" w:rsidP="00BA2D42">
            <w:pPr>
              <w:pStyle w:val="af4"/>
            </w:pPr>
            <w:r>
              <w:t>При КХ</w:t>
            </w:r>
          </w:p>
        </w:tc>
        <w:tc>
          <w:tcPr>
            <w:tcW w:w="1832" w:type="dxa"/>
            <w:gridSpan w:val="2"/>
          </w:tcPr>
          <w:p w:rsidR="00661AAB" w:rsidRPr="00656C7A" w:rsidRDefault="00661AAB" w:rsidP="00BA2D42">
            <w:pPr>
              <w:pStyle w:val="af4"/>
            </w:pPr>
            <w:r>
              <w:t>При ДС</w:t>
            </w:r>
          </w:p>
        </w:tc>
        <w:tc>
          <w:tcPr>
            <w:tcW w:w="2062" w:type="dxa"/>
            <w:gridSpan w:val="2"/>
          </w:tcPr>
          <w:p w:rsidR="00661AAB" w:rsidRPr="00656C7A" w:rsidRDefault="00661AAB" w:rsidP="00BA2D42">
            <w:pPr>
              <w:pStyle w:val="af4"/>
            </w:pPr>
            <w:r>
              <w:t>ГДУ</w:t>
            </w:r>
          </w:p>
        </w:tc>
        <w:tc>
          <w:tcPr>
            <w:tcW w:w="2233" w:type="dxa"/>
            <w:gridSpan w:val="2"/>
          </w:tcPr>
          <w:p w:rsidR="00661AAB" w:rsidRPr="00656C7A" w:rsidRDefault="00661AAB" w:rsidP="00BA2D42">
            <w:pPr>
              <w:pStyle w:val="af4"/>
            </w:pPr>
            <w:r>
              <w:t>Всего</w:t>
            </w:r>
          </w:p>
        </w:tc>
      </w:tr>
      <w:tr w:rsidR="00661AAB" w:rsidRPr="00656C7A" w:rsidTr="00BA2D42">
        <w:trPr>
          <w:trHeight w:val="294"/>
        </w:trPr>
        <w:tc>
          <w:tcPr>
            <w:tcW w:w="1391" w:type="dxa"/>
            <w:vMerge/>
          </w:tcPr>
          <w:p w:rsidR="00661AAB" w:rsidRPr="00656C7A" w:rsidRDefault="00661AAB" w:rsidP="00BA2D42">
            <w:pPr>
              <w:pStyle w:val="af4"/>
            </w:pPr>
          </w:p>
        </w:tc>
        <w:tc>
          <w:tcPr>
            <w:tcW w:w="1378" w:type="dxa"/>
          </w:tcPr>
          <w:p w:rsidR="00661AAB" w:rsidRPr="00656C7A" w:rsidRDefault="00661AAB" w:rsidP="00BA2D42">
            <w:pPr>
              <w:pStyle w:val="af4"/>
              <w:rPr>
                <w:sz w:val="16"/>
                <w:szCs w:val="16"/>
              </w:rPr>
            </w:pPr>
            <w:r>
              <w:rPr>
                <w:sz w:val="16"/>
                <w:szCs w:val="16"/>
              </w:rPr>
              <w:t>лиц</w:t>
            </w:r>
          </w:p>
        </w:tc>
        <w:tc>
          <w:tcPr>
            <w:tcW w:w="675" w:type="dxa"/>
          </w:tcPr>
          <w:p w:rsidR="00661AAB" w:rsidRPr="00656C7A" w:rsidRDefault="00661AAB" w:rsidP="00BA2D42">
            <w:pPr>
              <w:pStyle w:val="af4"/>
              <w:rPr>
                <w:sz w:val="16"/>
                <w:szCs w:val="16"/>
              </w:rPr>
            </w:pPr>
            <w:r>
              <w:rPr>
                <w:sz w:val="16"/>
                <w:szCs w:val="16"/>
              </w:rPr>
              <w:t>МБТ+</w:t>
            </w:r>
          </w:p>
        </w:tc>
        <w:tc>
          <w:tcPr>
            <w:tcW w:w="1200" w:type="dxa"/>
          </w:tcPr>
          <w:p w:rsidR="00661AAB" w:rsidRPr="00656C7A" w:rsidRDefault="00661AAB" w:rsidP="00BA2D42">
            <w:pPr>
              <w:pStyle w:val="af4"/>
              <w:rPr>
                <w:sz w:val="16"/>
                <w:szCs w:val="16"/>
              </w:rPr>
            </w:pPr>
            <w:r>
              <w:rPr>
                <w:sz w:val="16"/>
                <w:szCs w:val="16"/>
              </w:rPr>
              <w:t>лиц</w:t>
            </w:r>
          </w:p>
        </w:tc>
        <w:tc>
          <w:tcPr>
            <w:tcW w:w="632" w:type="dxa"/>
          </w:tcPr>
          <w:p w:rsidR="00661AAB" w:rsidRPr="00656C7A" w:rsidRDefault="00661AAB" w:rsidP="00BA2D42">
            <w:pPr>
              <w:pStyle w:val="af4"/>
              <w:rPr>
                <w:sz w:val="16"/>
                <w:szCs w:val="16"/>
              </w:rPr>
            </w:pPr>
            <w:r>
              <w:rPr>
                <w:sz w:val="16"/>
                <w:szCs w:val="16"/>
              </w:rPr>
              <w:t>МБТ+</w:t>
            </w:r>
          </w:p>
        </w:tc>
        <w:tc>
          <w:tcPr>
            <w:tcW w:w="1353" w:type="dxa"/>
          </w:tcPr>
          <w:p w:rsidR="00661AAB" w:rsidRPr="00656C7A" w:rsidRDefault="00661AAB" w:rsidP="00BA2D42">
            <w:pPr>
              <w:pStyle w:val="af4"/>
              <w:rPr>
                <w:sz w:val="16"/>
                <w:szCs w:val="16"/>
              </w:rPr>
            </w:pPr>
            <w:r>
              <w:rPr>
                <w:sz w:val="16"/>
                <w:szCs w:val="16"/>
              </w:rPr>
              <w:t>лиц</w:t>
            </w:r>
          </w:p>
        </w:tc>
        <w:tc>
          <w:tcPr>
            <w:tcW w:w="709" w:type="dxa"/>
          </w:tcPr>
          <w:p w:rsidR="00661AAB" w:rsidRPr="00656C7A" w:rsidRDefault="00661AAB" w:rsidP="00BA2D42">
            <w:pPr>
              <w:pStyle w:val="af4"/>
              <w:rPr>
                <w:sz w:val="16"/>
                <w:szCs w:val="16"/>
              </w:rPr>
            </w:pPr>
            <w:r>
              <w:rPr>
                <w:sz w:val="16"/>
                <w:szCs w:val="16"/>
              </w:rPr>
              <w:t>МБТ+</w:t>
            </w:r>
          </w:p>
        </w:tc>
        <w:tc>
          <w:tcPr>
            <w:tcW w:w="1314" w:type="dxa"/>
          </w:tcPr>
          <w:p w:rsidR="00661AAB" w:rsidRPr="00656C7A" w:rsidRDefault="00661AAB" w:rsidP="00BA2D42">
            <w:pPr>
              <w:pStyle w:val="af4"/>
              <w:rPr>
                <w:sz w:val="16"/>
                <w:szCs w:val="16"/>
              </w:rPr>
            </w:pPr>
            <w:r>
              <w:rPr>
                <w:sz w:val="16"/>
                <w:szCs w:val="16"/>
              </w:rPr>
              <w:t>лиц</w:t>
            </w:r>
          </w:p>
        </w:tc>
        <w:tc>
          <w:tcPr>
            <w:tcW w:w="919" w:type="dxa"/>
          </w:tcPr>
          <w:p w:rsidR="00661AAB" w:rsidRPr="00656C7A" w:rsidRDefault="00661AAB" w:rsidP="00BA2D42">
            <w:pPr>
              <w:pStyle w:val="af4"/>
              <w:rPr>
                <w:sz w:val="16"/>
                <w:szCs w:val="16"/>
              </w:rPr>
            </w:pPr>
            <w:r>
              <w:rPr>
                <w:sz w:val="16"/>
                <w:szCs w:val="16"/>
              </w:rPr>
              <w:t>МБТ+</w:t>
            </w:r>
          </w:p>
        </w:tc>
      </w:tr>
      <w:tr w:rsidR="008A440B" w:rsidRPr="00656C7A" w:rsidTr="00BA2D42">
        <w:trPr>
          <w:trHeight w:val="388"/>
        </w:trPr>
        <w:tc>
          <w:tcPr>
            <w:tcW w:w="1391" w:type="dxa"/>
          </w:tcPr>
          <w:p w:rsidR="008A440B" w:rsidRPr="00656C7A" w:rsidRDefault="008A440B" w:rsidP="00BA2D42">
            <w:pPr>
              <w:pStyle w:val="af4"/>
            </w:pPr>
            <w:r w:rsidRPr="00656C7A">
              <w:t>ГМ-172/6</w:t>
            </w:r>
          </w:p>
        </w:tc>
        <w:tc>
          <w:tcPr>
            <w:tcW w:w="1378" w:type="dxa"/>
          </w:tcPr>
          <w:p w:rsidR="008A440B" w:rsidRPr="00656C7A" w:rsidRDefault="008A440B" w:rsidP="00BA2D42">
            <w:pPr>
              <w:pStyle w:val="af4"/>
            </w:pPr>
            <w:r>
              <w:t>0</w:t>
            </w:r>
          </w:p>
        </w:tc>
        <w:tc>
          <w:tcPr>
            <w:tcW w:w="675" w:type="dxa"/>
          </w:tcPr>
          <w:p w:rsidR="008A440B" w:rsidRPr="00656C7A" w:rsidRDefault="008A440B" w:rsidP="00BA2D42">
            <w:pPr>
              <w:pStyle w:val="af4"/>
            </w:pPr>
            <w:r>
              <w:t>0</w:t>
            </w:r>
          </w:p>
        </w:tc>
        <w:tc>
          <w:tcPr>
            <w:tcW w:w="1200" w:type="dxa"/>
          </w:tcPr>
          <w:p w:rsidR="008A440B" w:rsidRPr="00656C7A" w:rsidRDefault="002B7C60" w:rsidP="00BA2D42">
            <w:pPr>
              <w:pStyle w:val="af4"/>
            </w:pPr>
            <w:r>
              <w:t>87</w:t>
            </w:r>
          </w:p>
        </w:tc>
        <w:tc>
          <w:tcPr>
            <w:tcW w:w="632" w:type="dxa"/>
          </w:tcPr>
          <w:p w:rsidR="008A440B" w:rsidRPr="00656C7A" w:rsidRDefault="002B7C60" w:rsidP="00BA2D42">
            <w:pPr>
              <w:pStyle w:val="af4"/>
            </w:pPr>
            <w:r>
              <w:t>4</w:t>
            </w:r>
          </w:p>
        </w:tc>
        <w:tc>
          <w:tcPr>
            <w:tcW w:w="1353" w:type="dxa"/>
          </w:tcPr>
          <w:p w:rsidR="008A440B" w:rsidRPr="00656C7A" w:rsidRDefault="002B7C60" w:rsidP="00BA2D42">
            <w:pPr>
              <w:pStyle w:val="af4"/>
            </w:pPr>
            <w:r>
              <w:t>0</w:t>
            </w:r>
          </w:p>
        </w:tc>
        <w:tc>
          <w:tcPr>
            <w:tcW w:w="709" w:type="dxa"/>
          </w:tcPr>
          <w:p w:rsidR="008A440B" w:rsidRPr="00656C7A" w:rsidRDefault="008A440B" w:rsidP="00BA2D42">
            <w:pPr>
              <w:pStyle w:val="af4"/>
            </w:pPr>
            <w:r>
              <w:t>0</w:t>
            </w:r>
          </w:p>
        </w:tc>
        <w:tc>
          <w:tcPr>
            <w:tcW w:w="1314" w:type="dxa"/>
          </w:tcPr>
          <w:p w:rsidR="008A440B" w:rsidRPr="00656C7A" w:rsidRDefault="002B7C60" w:rsidP="00BA2D42">
            <w:pPr>
              <w:pStyle w:val="af4"/>
            </w:pPr>
            <w:r>
              <w:t>87</w:t>
            </w:r>
          </w:p>
        </w:tc>
        <w:tc>
          <w:tcPr>
            <w:tcW w:w="919" w:type="dxa"/>
          </w:tcPr>
          <w:p w:rsidR="008A440B" w:rsidRPr="00656C7A" w:rsidRDefault="002B7C60" w:rsidP="00BA2D42">
            <w:pPr>
              <w:pStyle w:val="af4"/>
            </w:pPr>
            <w:r>
              <w:t>4</w:t>
            </w:r>
          </w:p>
        </w:tc>
      </w:tr>
      <w:tr w:rsidR="002B7C60" w:rsidRPr="00656C7A" w:rsidTr="00BA2D42">
        <w:trPr>
          <w:trHeight w:val="287"/>
        </w:trPr>
        <w:tc>
          <w:tcPr>
            <w:tcW w:w="1391" w:type="dxa"/>
          </w:tcPr>
          <w:p w:rsidR="002B7C60" w:rsidRPr="00656C7A" w:rsidRDefault="002B7C60" w:rsidP="002B7C60">
            <w:pPr>
              <w:pStyle w:val="af4"/>
            </w:pPr>
            <w:r w:rsidRPr="00656C7A">
              <w:t>ГМ-172/10</w:t>
            </w:r>
          </w:p>
        </w:tc>
        <w:tc>
          <w:tcPr>
            <w:tcW w:w="1378" w:type="dxa"/>
          </w:tcPr>
          <w:p w:rsidR="002B7C60" w:rsidRPr="00656C7A" w:rsidRDefault="002B7C60" w:rsidP="002B7C60">
            <w:pPr>
              <w:pStyle w:val="af4"/>
            </w:pPr>
            <w:r>
              <w:t>37</w:t>
            </w:r>
          </w:p>
        </w:tc>
        <w:tc>
          <w:tcPr>
            <w:tcW w:w="675" w:type="dxa"/>
          </w:tcPr>
          <w:p w:rsidR="002B7C60" w:rsidRPr="00656C7A" w:rsidRDefault="002B7C60" w:rsidP="002B7C60">
            <w:pPr>
              <w:pStyle w:val="af4"/>
            </w:pPr>
            <w:r>
              <w:t>4</w:t>
            </w:r>
          </w:p>
        </w:tc>
        <w:tc>
          <w:tcPr>
            <w:tcW w:w="1200" w:type="dxa"/>
          </w:tcPr>
          <w:p w:rsidR="002B7C60" w:rsidRPr="00656C7A" w:rsidRDefault="002B7C60" w:rsidP="002B7C60">
            <w:pPr>
              <w:pStyle w:val="af4"/>
            </w:pPr>
            <w:r>
              <w:t>44</w:t>
            </w:r>
          </w:p>
        </w:tc>
        <w:tc>
          <w:tcPr>
            <w:tcW w:w="632" w:type="dxa"/>
          </w:tcPr>
          <w:p w:rsidR="002B7C60" w:rsidRPr="00656C7A" w:rsidRDefault="002B7C60" w:rsidP="002B7C60">
            <w:pPr>
              <w:pStyle w:val="af4"/>
            </w:pPr>
            <w:r>
              <w:t>2</w:t>
            </w:r>
          </w:p>
        </w:tc>
        <w:tc>
          <w:tcPr>
            <w:tcW w:w="1353" w:type="dxa"/>
          </w:tcPr>
          <w:p w:rsidR="002B7C60" w:rsidRPr="00656C7A" w:rsidRDefault="002B7C60" w:rsidP="002B7C60">
            <w:pPr>
              <w:pStyle w:val="af4"/>
            </w:pPr>
            <w:r>
              <w:t>9</w:t>
            </w:r>
          </w:p>
        </w:tc>
        <w:tc>
          <w:tcPr>
            <w:tcW w:w="709" w:type="dxa"/>
          </w:tcPr>
          <w:p w:rsidR="002B7C60" w:rsidRPr="00656C7A" w:rsidRDefault="002B7C60" w:rsidP="002B7C60">
            <w:pPr>
              <w:pStyle w:val="af4"/>
            </w:pPr>
            <w:r>
              <w:t>0</w:t>
            </w:r>
          </w:p>
        </w:tc>
        <w:tc>
          <w:tcPr>
            <w:tcW w:w="1314" w:type="dxa"/>
          </w:tcPr>
          <w:p w:rsidR="002B7C60" w:rsidRPr="00656C7A" w:rsidRDefault="002B7C60" w:rsidP="002B7C60">
            <w:pPr>
              <w:pStyle w:val="af4"/>
            </w:pPr>
            <w:r>
              <w:t>90</w:t>
            </w:r>
          </w:p>
        </w:tc>
        <w:tc>
          <w:tcPr>
            <w:tcW w:w="919" w:type="dxa"/>
          </w:tcPr>
          <w:p w:rsidR="002B7C60" w:rsidRPr="00656C7A" w:rsidRDefault="002B7C60" w:rsidP="002B7C60">
            <w:pPr>
              <w:pStyle w:val="af4"/>
            </w:pPr>
            <w:r>
              <w:t>6</w:t>
            </w:r>
          </w:p>
        </w:tc>
      </w:tr>
      <w:tr w:rsidR="002B7C60" w:rsidRPr="00656C7A" w:rsidTr="00BA2D42">
        <w:trPr>
          <w:trHeight w:val="350"/>
        </w:trPr>
        <w:tc>
          <w:tcPr>
            <w:tcW w:w="1391" w:type="dxa"/>
          </w:tcPr>
          <w:p w:rsidR="002B7C60" w:rsidRPr="00656C7A" w:rsidRDefault="002B7C60" w:rsidP="002B7C60">
            <w:pPr>
              <w:pStyle w:val="af4"/>
            </w:pPr>
            <w:r w:rsidRPr="00656C7A">
              <w:t>Всего</w:t>
            </w:r>
          </w:p>
        </w:tc>
        <w:tc>
          <w:tcPr>
            <w:tcW w:w="1378" w:type="dxa"/>
          </w:tcPr>
          <w:p w:rsidR="002B7C60" w:rsidRPr="00656C7A" w:rsidRDefault="002B7C60" w:rsidP="002B7C60">
            <w:pPr>
              <w:pStyle w:val="af4"/>
            </w:pPr>
            <w:r>
              <w:t>37</w:t>
            </w:r>
          </w:p>
        </w:tc>
        <w:tc>
          <w:tcPr>
            <w:tcW w:w="675" w:type="dxa"/>
          </w:tcPr>
          <w:p w:rsidR="002B7C60" w:rsidRPr="00656C7A" w:rsidRDefault="002B7C60" w:rsidP="002B7C60">
            <w:pPr>
              <w:pStyle w:val="af4"/>
            </w:pPr>
            <w:r>
              <w:t>4</w:t>
            </w:r>
          </w:p>
        </w:tc>
        <w:tc>
          <w:tcPr>
            <w:tcW w:w="1200" w:type="dxa"/>
          </w:tcPr>
          <w:p w:rsidR="002B7C60" w:rsidRPr="00656C7A" w:rsidRDefault="002B7C60" w:rsidP="002B7C60">
            <w:pPr>
              <w:pStyle w:val="af4"/>
            </w:pPr>
            <w:r>
              <w:t>131</w:t>
            </w:r>
          </w:p>
        </w:tc>
        <w:tc>
          <w:tcPr>
            <w:tcW w:w="632" w:type="dxa"/>
          </w:tcPr>
          <w:p w:rsidR="002B7C60" w:rsidRPr="00656C7A" w:rsidRDefault="002B7C60" w:rsidP="002B7C60">
            <w:pPr>
              <w:pStyle w:val="af4"/>
            </w:pPr>
            <w:r>
              <w:t>6</w:t>
            </w:r>
          </w:p>
        </w:tc>
        <w:tc>
          <w:tcPr>
            <w:tcW w:w="1353" w:type="dxa"/>
          </w:tcPr>
          <w:p w:rsidR="002B7C60" w:rsidRPr="00656C7A" w:rsidRDefault="002B7C60" w:rsidP="002B7C60">
            <w:pPr>
              <w:pStyle w:val="af4"/>
            </w:pPr>
            <w:r>
              <w:t>9</w:t>
            </w:r>
          </w:p>
        </w:tc>
        <w:tc>
          <w:tcPr>
            <w:tcW w:w="709" w:type="dxa"/>
          </w:tcPr>
          <w:p w:rsidR="002B7C60" w:rsidRPr="00656C7A" w:rsidRDefault="002B7C60" w:rsidP="002B7C60">
            <w:pPr>
              <w:pStyle w:val="af4"/>
            </w:pPr>
            <w:r>
              <w:t>0</w:t>
            </w:r>
          </w:p>
        </w:tc>
        <w:tc>
          <w:tcPr>
            <w:tcW w:w="1314" w:type="dxa"/>
          </w:tcPr>
          <w:p w:rsidR="002B7C60" w:rsidRPr="00656C7A" w:rsidRDefault="002B7C60" w:rsidP="002B7C60">
            <w:pPr>
              <w:pStyle w:val="af4"/>
            </w:pPr>
            <w:r>
              <w:t>177</w:t>
            </w:r>
          </w:p>
        </w:tc>
        <w:tc>
          <w:tcPr>
            <w:tcW w:w="919" w:type="dxa"/>
          </w:tcPr>
          <w:p w:rsidR="002B7C60" w:rsidRPr="00656C7A" w:rsidRDefault="002B7C60" w:rsidP="002B7C60">
            <w:pPr>
              <w:pStyle w:val="af4"/>
            </w:pPr>
            <w:r>
              <w:t>10</w:t>
            </w:r>
          </w:p>
        </w:tc>
      </w:tr>
    </w:tbl>
    <w:p w:rsidR="008A440B" w:rsidRDefault="008A440B" w:rsidP="008A440B">
      <w:pPr>
        <w:jc w:val="both"/>
        <w:rPr>
          <w:sz w:val="24"/>
          <w:szCs w:val="24"/>
        </w:rPr>
      </w:pPr>
    </w:p>
    <w:p w:rsidR="008A440B" w:rsidRDefault="008A440B" w:rsidP="008A440B">
      <w:pPr>
        <w:jc w:val="both"/>
        <w:rPr>
          <w:sz w:val="24"/>
          <w:szCs w:val="24"/>
        </w:rPr>
      </w:pPr>
    </w:p>
    <w:p w:rsidR="008A440B" w:rsidRPr="004417C5" w:rsidRDefault="008A440B" w:rsidP="008A440B">
      <w:pPr>
        <w:rPr>
          <w:b/>
          <w:color w:val="FF0000"/>
          <w:sz w:val="24"/>
          <w:szCs w:val="24"/>
        </w:rPr>
      </w:pPr>
      <w:r w:rsidRPr="004417C5">
        <w:rPr>
          <w:b/>
          <w:sz w:val="24"/>
          <w:szCs w:val="24"/>
        </w:rPr>
        <w:t xml:space="preserve">Информация по молекулярно-генетическим исследованиям на системе </w:t>
      </w:r>
      <w:r w:rsidRPr="004417C5">
        <w:rPr>
          <w:b/>
          <w:sz w:val="24"/>
          <w:szCs w:val="24"/>
          <w:lang w:val="en-US"/>
        </w:rPr>
        <w:t>Gene</w:t>
      </w:r>
      <w:r w:rsidRPr="004417C5">
        <w:rPr>
          <w:b/>
          <w:sz w:val="24"/>
          <w:szCs w:val="24"/>
        </w:rPr>
        <w:t xml:space="preserve"> </w:t>
      </w:r>
      <w:r w:rsidRPr="004417C5">
        <w:rPr>
          <w:b/>
          <w:sz w:val="24"/>
          <w:szCs w:val="24"/>
          <w:lang w:val="en-US"/>
        </w:rPr>
        <w:t>Xpert</w:t>
      </w:r>
      <w:r w:rsidRPr="004417C5">
        <w:rPr>
          <w:b/>
          <w:sz w:val="24"/>
          <w:szCs w:val="24"/>
        </w:rPr>
        <w:t xml:space="preserve">  </w:t>
      </w:r>
    </w:p>
    <w:tbl>
      <w:tblPr>
        <w:tblpPr w:leftFromText="180" w:rightFromText="180" w:bottomFromText="20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985"/>
        <w:gridCol w:w="990"/>
        <w:gridCol w:w="702"/>
        <w:gridCol w:w="860"/>
        <w:gridCol w:w="850"/>
        <w:gridCol w:w="696"/>
        <w:gridCol w:w="915"/>
        <w:gridCol w:w="708"/>
        <w:gridCol w:w="1207"/>
      </w:tblGrid>
      <w:tr w:rsidR="00661AAB" w:rsidRPr="004417C5" w:rsidTr="00727270">
        <w:trPr>
          <w:trHeight w:val="554"/>
        </w:trPr>
        <w:tc>
          <w:tcPr>
            <w:tcW w:w="1491" w:type="dxa"/>
            <w:vMerge w:val="restart"/>
            <w:tcBorders>
              <w:top w:val="single" w:sz="4" w:space="0" w:color="auto"/>
              <w:left w:val="single" w:sz="4" w:space="0" w:color="auto"/>
              <w:right w:val="single" w:sz="4" w:space="0" w:color="auto"/>
            </w:tcBorders>
            <w:hideMark/>
          </w:tcPr>
          <w:p w:rsidR="00661AAB" w:rsidRPr="004417C5" w:rsidRDefault="00661AAB" w:rsidP="00BA2D42">
            <w:pPr>
              <w:rPr>
                <w:sz w:val="24"/>
                <w:szCs w:val="24"/>
                <w:lang w:eastAsia="en-US"/>
              </w:rPr>
            </w:pPr>
            <w:r w:rsidRPr="004417C5">
              <w:rPr>
                <w:sz w:val="24"/>
                <w:szCs w:val="24"/>
              </w:rPr>
              <w:t>Учреждение</w:t>
            </w:r>
          </w:p>
        </w:tc>
        <w:tc>
          <w:tcPr>
            <w:tcW w:w="2677" w:type="dxa"/>
            <w:gridSpan w:val="3"/>
            <w:tcBorders>
              <w:top w:val="single" w:sz="4" w:space="0" w:color="auto"/>
              <w:left w:val="single" w:sz="4" w:space="0" w:color="auto"/>
              <w:bottom w:val="single" w:sz="4" w:space="0" w:color="auto"/>
              <w:right w:val="single" w:sz="4" w:space="0" w:color="auto"/>
            </w:tcBorders>
            <w:hideMark/>
          </w:tcPr>
          <w:p w:rsidR="00661AAB" w:rsidRPr="004417C5" w:rsidRDefault="00661AAB" w:rsidP="00BA2D42">
            <w:pPr>
              <w:rPr>
                <w:sz w:val="24"/>
                <w:szCs w:val="24"/>
              </w:rPr>
            </w:pPr>
            <w:r>
              <w:rPr>
                <w:sz w:val="24"/>
                <w:szCs w:val="24"/>
              </w:rPr>
              <w:t>Всего о</w:t>
            </w:r>
            <w:r w:rsidRPr="004417C5">
              <w:rPr>
                <w:sz w:val="24"/>
                <w:szCs w:val="24"/>
              </w:rPr>
              <w:t>бследовано</w:t>
            </w:r>
          </w:p>
          <w:p w:rsidR="00661AAB" w:rsidRPr="004417C5" w:rsidRDefault="00661AAB" w:rsidP="00BA2D42">
            <w:pPr>
              <w:rPr>
                <w:sz w:val="24"/>
                <w:szCs w:val="24"/>
                <w:lang w:eastAsia="en-US"/>
              </w:rPr>
            </w:pPr>
          </w:p>
        </w:tc>
        <w:tc>
          <w:tcPr>
            <w:tcW w:w="2406" w:type="dxa"/>
            <w:gridSpan w:val="3"/>
            <w:tcBorders>
              <w:top w:val="single" w:sz="4" w:space="0" w:color="auto"/>
              <w:left w:val="single" w:sz="4" w:space="0" w:color="auto"/>
              <w:bottom w:val="single" w:sz="4" w:space="0" w:color="auto"/>
              <w:right w:val="single" w:sz="4" w:space="0" w:color="auto"/>
            </w:tcBorders>
            <w:hideMark/>
          </w:tcPr>
          <w:p w:rsidR="00661AAB" w:rsidRPr="004417C5" w:rsidRDefault="00661AAB" w:rsidP="00BA2D42">
            <w:pPr>
              <w:rPr>
                <w:sz w:val="24"/>
                <w:szCs w:val="24"/>
              </w:rPr>
            </w:pPr>
            <w:r w:rsidRPr="004417C5">
              <w:rPr>
                <w:sz w:val="24"/>
                <w:szCs w:val="24"/>
              </w:rPr>
              <w:t>Кол-во</w:t>
            </w:r>
          </w:p>
          <w:p w:rsidR="00661AAB" w:rsidRPr="004417C5" w:rsidRDefault="00661AAB" w:rsidP="00BA2D42">
            <w:pPr>
              <w:rPr>
                <w:sz w:val="24"/>
                <w:szCs w:val="24"/>
                <w:lang w:eastAsia="en-US"/>
              </w:rPr>
            </w:pPr>
            <w:r w:rsidRPr="004417C5">
              <w:rPr>
                <w:sz w:val="24"/>
                <w:szCs w:val="24"/>
              </w:rPr>
              <w:t>Положительных лиц</w:t>
            </w:r>
          </w:p>
        </w:tc>
        <w:tc>
          <w:tcPr>
            <w:tcW w:w="2830" w:type="dxa"/>
            <w:gridSpan w:val="3"/>
            <w:tcBorders>
              <w:top w:val="single" w:sz="4" w:space="0" w:color="auto"/>
              <w:left w:val="single" w:sz="4" w:space="0" w:color="auto"/>
              <w:bottom w:val="single" w:sz="4" w:space="0" w:color="auto"/>
              <w:right w:val="single" w:sz="4" w:space="0" w:color="auto"/>
            </w:tcBorders>
            <w:hideMark/>
          </w:tcPr>
          <w:p w:rsidR="00661AAB" w:rsidRPr="004417C5" w:rsidRDefault="00661AAB" w:rsidP="00BA2D42">
            <w:pPr>
              <w:rPr>
                <w:sz w:val="24"/>
                <w:szCs w:val="24"/>
                <w:lang w:eastAsia="en-US"/>
              </w:rPr>
            </w:pPr>
            <w:r w:rsidRPr="004417C5">
              <w:rPr>
                <w:sz w:val="24"/>
                <w:szCs w:val="24"/>
              </w:rPr>
              <w:t>Число устойчивых к ПТП</w:t>
            </w:r>
          </w:p>
        </w:tc>
      </w:tr>
      <w:tr w:rsidR="00661AAB" w:rsidRPr="004417C5" w:rsidTr="00727270">
        <w:trPr>
          <w:trHeight w:val="274"/>
        </w:trPr>
        <w:tc>
          <w:tcPr>
            <w:tcW w:w="1491" w:type="dxa"/>
            <w:vMerge/>
            <w:tcBorders>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Pr>
                <w:sz w:val="24"/>
                <w:szCs w:val="24"/>
              </w:rPr>
              <w:t>2015</w:t>
            </w:r>
          </w:p>
        </w:tc>
        <w:tc>
          <w:tcPr>
            <w:tcW w:w="990"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sidRPr="004417C5">
              <w:rPr>
                <w:sz w:val="24"/>
                <w:szCs w:val="24"/>
              </w:rPr>
              <w:t>201</w:t>
            </w:r>
            <w:r>
              <w:rPr>
                <w:sz w:val="24"/>
                <w:szCs w:val="24"/>
              </w:rPr>
              <w:t>6</w:t>
            </w:r>
          </w:p>
        </w:tc>
        <w:tc>
          <w:tcPr>
            <w:tcW w:w="702"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sidRPr="004417C5">
              <w:rPr>
                <w:sz w:val="24"/>
                <w:szCs w:val="24"/>
              </w:rPr>
              <w:t>201</w:t>
            </w:r>
            <w:r>
              <w:rPr>
                <w:sz w:val="24"/>
                <w:szCs w:val="24"/>
              </w:rPr>
              <w:t>7</w:t>
            </w:r>
          </w:p>
        </w:tc>
        <w:tc>
          <w:tcPr>
            <w:tcW w:w="86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Pr>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201</w:t>
            </w:r>
            <w:r>
              <w:rPr>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201</w:t>
            </w:r>
            <w:r>
              <w:rPr>
                <w:sz w:val="24"/>
                <w:szCs w:val="24"/>
              </w:rPr>
              <w:t>7</w:t>
            </w:r>
          </w:p>
        </w:tc>
        <w:tc>
          <w:tcPr>
            <w:tcW w:w="91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Pr>
                <w:sz w:val="24"/>
                <w:szCs w:val="24"/>
              </w:rPr>
              <w:t>2015</w:t>
            </w:r>
          </w:p>
        </w:tc>
        <w:tc>
          <w:tcPr>
            <w:tcW w:w="708"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201</w:t>
            </w:r>
            <w:r>
              <w:rPr>
                <w:sz w:val="24"/>
                <w:szCs w:val="24"/>
              </w:rPr>
              <w:t>6</w:t>
            </w:r>
          </w:p>
        </w:tc>
        <w:tc>
          <w:tcPr>
            <w:tcW w:w="1207"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201</w:t>
            </w:r>
            <w:r>
              <w:rPr>
                <w:sz w:val="24"/>
                <w:szCs w:val="24"/>
              </w:rPr>
              <w:t>7</w:t>
            </w:r>
          </w:p>
        </w:tc>
      </w:tr>
      <w:tr w:rsidR="00661AAB" w:rsidRPr="004417C5" w:rsidTr="00661AAB">
        <w:trPr>
          <w:trHeight w:val="290"/>
        </w:trPr>
        <w:tc>
          <w:tcPr>
            <w:tcW w:w="1491"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sidRPr="004417C5">
              <w:rPr>
                <w:sz w:val="24"/>
                <w:szCs w:val="24"/>
              </w:rPr>
              <w:t>ГМ-172/1</w:t>
            </w:r>
          </w:p>
        </w:tc>
        <w:tc>
          <w:tcPr>
            <w:tcW w:w="98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11</w:t>
            </w:r>
          </w:p>
        </w:tc>
        <w:tc>
          <w:tcPr>
            <w:tcW w:w="99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8</w:t>
            </w:r>
          </w:p>
        </w:tc>
        <w:tc>
          <w:tcPr>
            <w:tcW w:w="702"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0</w:t>
            </w:r>
          </w:p>
        </w:tc>
        <w:tc>
          <w:tcPr>
            <w:tcW w:w="86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7</w:t>
            </w:r>
          </w:p>
        </w:tc>
        <w:tc>
          <w:tcPr>
            <w:tcW w:w="696"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6</w:t>
            </w:r>
          </w:p>
        </w:tc>
        <w:tc>
          <w:tcPr>
            <w:tcW w:w="1207"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0</w:t>
            </w:r>
          </w:p>
        </w:tc>
      </w:tr>
      <w:tr w:rsidR="00661AAB" w:rsidRPr="004417C5" w:rsidTr="00661AAB">
        <w:trPr>
          <w:trHeight w:val="326"/>
        </w:trPr>
        <w:tc>
          <w:tcPr>
            <w:tcW w:w="1491"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sidRPr="004417C5">
              <w:rPr>
                <w:sz w:val="24"/>
                <w:szCs w:val="24"/>
              </w:rPr>
              <w:t>ГМ-172/6</w:t>
            </w:r>
          </w:p>
        </w:tc>
        <w:tc>
          <w:tcPr>
            <w:tcW w:w="98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7</w:t>
            </w:r>
          </w:p>
        </w:tc>
        <w:tc>
          <w:tcPr>
            <w:tcW w:w="99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13</w:t>
            </w:r>
          </w:p>
        </w:tc>
        <w:tc>
          <w:tcPr>
            <w:tcW w:w="702"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4</w:t>
            </w:r>
          </w:p>
        </w:tc>
        <w:tc>
          <w:tcPr>
            <w:tcW w:w="86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9</w:t>
            </w:r>
          </w:p>
        </w:tc>
        <w:tc>
          <w:tcPr>
            <w:tcW w:w="696"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4</w:t>
            </w:r>
          </w:p>
        </w:tc>
        <w:tc>
          <w:tcPr>
            <w:tcW w:w="91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5</w:t>
            </w:r>
          </w:p>
        </w:tc>
        <w:tc>
          <w:tcPr>
            <w:tcW w:w="1207"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4</w:t>
            </w:r>
          </w:p>
        </w:tc>
      </w:tr>
      <w:tr w:rsidR="00661AAB" w:rsidRPr="004417C5" w:rsidTr="00661AAB">
        <w:trPr>
          <w:trHeight w:val="376"/>
        </w:trPr>
        <w:tc>
          <w:tcPr>
            <w:tcW w:w="1491"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sidRPr="004417C5">
              <w:rPr>
                <w:sz w:val="24"/>
                <w:szCs w:val="24"/>
              </w:rPr>
              <w:t>ГМ-172/8</w:t>
            </w:r>
          </w:p>
        </w:tc>
        <w:tc>
          <w:tcPr>
            <w:tcW w:w="98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w:t>
            </w:r>
          </w:p>
        </w:tc>
        <w:tc>
          <w:tcPr>
            <w:tcW w:w="99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0</w:t>
            </w:r>
          </w:p>
        </w:tc>
        <w:tc>
          <w:tcPr>
            <w:tcW w:w="86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0</w:t>
            </w:r>
          </w:p>
        </w:tc>
        <w:tc>
          <w:tcPr>
            <w:tcW w:w="696"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0</w:t>
            </w:r>
          </w:p>
        </w:tc>
        <w:tc>
          <w:tcPr>
            <w:tcW w:w="1207"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0</w:t>
            </w:r>
          </w:p>
        </w:tc>
      </w:tr>
      <w:tr w:rsidR="00661AAB" w:rsidRPr="004417C5" w:rsidTr="00661AAB">
        <w:trPr>
          <w:trHeight w:val="251"/>
        </w:trPr>
        <w:tc>
          <w:tcPr>
            <w:tcW w:w="1491"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sidRPr="004417C5">
              <w:rPr>
                <w:sz w:val="24"/>
                <w:szCs w:val="24"/>
              </w:rPr>
              <w:t>ГМ-172/10</w:t>
            </w:r>
          </w:p>
        </w:tc>
        <w:tc>
          <w:tcPr>
            <w:tcW w:w="98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10</w:t>
            </w:r>
          </w:p>
        </w:tc>
        <w:tc>
          <w:tcPr>
            <w:tcW w:w="99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29</w:t>
            </w:r>
          </w:p>
        </w:tc>
        <w:tc>
          <w:tcPr>
            <w:tcW w:w="702"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3</w:t>
            </w:r>
          </w:p>
        </w:tc>
        <w:tc>
          <w:tcPr>
            <w:tcW w:w="86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11</w:t>
            </w:r>
          </w:p>
        </w:tc>
        <w:tc>
          <w:tcPr>
            <w:tcW w:w="696"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3</w:t>
            </w:r>
          </w:p>
        </w:tc>
        <w:tc>
          <w:tcPr>
            <w:tcW w:w="91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8</w:t>
            </w:r>
          </w:p>
        </w:tc>
        <w:tc>
          <w:tcPr>
            <w:tcW w:w="1207"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3</w:t>
            </w:r>
          </w:p>
        </w:tc>
      </w:tr>
      <w:tr w:rsidR="00661AAB" w:rsidRPr="004417C5" w:rsidTr="00661AAB">
        <w:trPr>
          <w:trHeight w:val="228"/>
        </w:trPr>
        <w:tc>
          <w:tcPr>
            <w:tcW w:w="1491" w:type="dxa"/>
            <w:tcBorders>
              <w:top w:val="single" w:sz="4" w:space="0" w:color="auto"/>
              <w:left w:val="single" w:sz="4" w:space="0" w:color="auto"/>
              <w:bottom w:val="single" w:sz="4" w:space="0" w:color="auto"/>
              <w:right w:val="single" w:sz="4" w:space="0" w:color="auto"/>
            </w:tcBorders>
            <w:hideMark/>
          </w:tcPr>
          <w:p w:rsidR="00661AAB" w:rsidRPr="004417C5" w:rsidRDefault="00661AAB" w:rsidP="00661AAB">
            <w:pPr>
              <w:rPr>
                <w:sz w:val="24"/>
                <w:szCs w:val="24"/>
                <w:lang w:eastAsia="en-US"/>
              </w:rPr>
            </w:pPr>
            <w:r w:rsidRPr="004417C5">
              <w:rPr>
                <w:sz w:val="24"/>
                <w:szCs w:val="24"/>
              </w:rPr>
              <w:t>Всего</w:t>
            </w:r>
          </w:p>
        </w:tc>
        <w:tc>
          <w:tcPr>
            <w:tcW w:w="98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30</w:t>
            </w:r>
          </w:p>
        </w:tc>
        <w:tc>
          <w:tcPr>
            <w:tcW w:w="99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52</w:t>
            </w:r>
          </w:p>
        </w:tc>
        <w:tc>
          <w:tcPr>
            <w:tcW w:w="702"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7</w:t>
            </w:r>
          </w:p>
        </w:tc>
        <w:tc>
          <w:tcPr>
            <w:tcW w:w="86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27</w:t>
            </w:r>
          </w:p>
        </w:tc>
        <w:tc>
          <w:tcPr>
            <w:tcW w:w="696"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7</w:t>
            </w:r>
          </w:p>
        </w:tc>
        <w:tc>
          <w:tcPr>
            <w:tcW w:w="915"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61AAB" w:rsidRPr="004417C5" w:rsidRDefault="00661AAB" w:rsidP="00661AAB">
            <w:pPr>
              <w:rPr>
                <w:sz w:val="24"/>
                <w:szCs w:val="24"/>
                <w:lang w:eastAsia="en-US"/>
              </w:rPr>
            </w:pPr>
            <w:r w:rsidRPr="004417C5">
              <w:rPr>
                <w:sz w:val="24"/>
                <w:szCs w:val="24"/>
              </w:rPr>
              <w:t>19</w:t>
            </w:r>
          </w:p>
        </w:tc>
        <w:tc>
          <w:tcPr>
            <w:tcW w:w="1207" w:type="dxa"/>
            <w:tcBorders>
              <w:top w:val="single" w:sz="4" w:space="0" w:color="auto"/>
              <w:left w:val="single" w:sz="4" w:space="0" w:color="auto"/>
              <w:bottom w:val="single" w:sz="4" w:space="0" w:color="auto"/>
              <w:right w:val="single" w:sz="4" w:space="0" w:color="auto"/>
            </w:tcBorders>
          </w:tcPr>
          <w:p w:rsidR="00661AAB" w:rsidRPr="004417C5" w:rsidRDefault="00786ED5" w:rsidP="00661AAB">
            <w:pPr>
              <w:rPr>
                <w:sz w:val="24"/>
                <w:szCs w:val="24"/>
                <w:lang w:eastAsia="en-US"/>
              </w:rPr>
            </w:pPr>
            <w:r>
              <w:rPr>
                <w:sz w:val="24"/>
                <w:szCs w:val="24"/>
                <w:lang w:eastAsia="en-US"/>
              </w:rPr>
              <w:t>7</w:t>
            </w:r>
          </w:p>
        </w:tc>
      </w:tr>
    </w:tbl>
    <w:p w:rsidR="008A440B" w:rsidRPr="004417C5" w:rsidRDefault="008A440B" w:rsidP="008A440B">
      <w:pPr>
        <w:jc w:val="both"/>
        <w:rPr>
          <w:sz w:val="24"/>
          <w:szCs w:val="24"/>
        </w:rPr>
      </w:pPr>
    </w:p>
    <w:p w:rsidR="008A440B" w:rsidRDefault="008A440B" w:rsidP="008A440B">
      <w:pPr>
        <w:jc w:val="both"/>
        <w:rPr>
          <w:sz w:val="24"/>
          <w:szCs w:val="24"/>
        </w:rPr>
      </w:pPr>
    </w:p>
    <w:p w:rsidR="008A440B" w:rsidRDefault="008A440B" w:rsidP="008A440B">
      <w:pPr>
        <w:jc w:val="both"/>
        <w:rPr>
          <w:sz w:val="24"/>
          <w:szCs w:val="24"/>
        </w:rPr>
      </w:pPr>
    </w:p>
    <w:p w:rsidR="008A440B" w:rsidRPr="0054509C" w:rsidRDefault="008A440B" w:rsidP="008A440B">
      <w:pPr>
        <w:jc w:val="both"/>
        <w:rPr>
          <w:sz w:val="24"/>
          <w:szCs w:val="24"/>
        </w:rPr>
      </w:pPr>
    </w:p>
    <w:p w:rsidR="008A440B" w:rsidRDefault="008A440B" w:rsidP="008A440B">
      <w:pPr>
        <w:pStyle w:val="21"/>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Pr="00C757CB" w:rsidRDefault="008A440B" w:rsidP="008A440B">
      <w:pPr>
        <w:rPr>
          <w:b/>
          <w:color w:val="FF0000"/>
          <w:sz w:val="24"/>
          <w:szCs w:val="24"/>
        </w:rPr>
      </w:pPr>
      <w:r w:rsidRPr="00C757CB">
        <w:rPr>
          <w:b/>
          <w:sz w:val="24"/>
          <w:szCs w:val="24"/>
        </w:rPr>
        <w:t xml:space="preserve">Информация по культуральным  исследованиям в КУИС </w:t>
      </w:r>
    </w:p>
    <w:tbl>
      <w:tblPr>
        <w:tblpPr w:leftFromText="180" w:rightFromText="180" w:bottomFromText="200" w:vertAnchor="text" w:horzAnchor="margin" w:tblpY="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685"/>
        <w:gridCol w:w="693"/>
        <w:gridCol w:w="600"/>
        <w:gridCol w:w="708"/>
        <w:gridCol w:w="709"/>
        <w:gridCol w:w="567"/>
        <w:gridCol w:w="851"/>
        <w:gridCol w:w="708"/>
        <w:gridCol w:w="709"/>
        <w:gridCol w:w="709"/>
        <w:gridCol w:w="567"/>
        <w:gridCol w:w="567"/>
      </w:tblGrid>
      <w:tr w:rsidR="00661AAB" w:rsidRPr="00C757CB" w:rsidTr="00661AAB">
        <w:trPr>
          <w:trHeight w:val="629"/>
        </w:trPr>
        <w:tc>
          <w:tcPr>
            <w:tcW w:w="1391" w:type="dxa"/>
            <w:vMerge w:val="restart"/>
            <w:tcBorders>
              <w:top w:val="single" w:sz="4" w:space="0" w:color="auto"/>
              <w:left w:val="single" w:sz="4" w:space="0" w:color="auto"/>
              <w:right w:val="single" w:sz="4" w:space="0" w:color="auto"/>
            </w:tcBorders>
            <w:hideMark/>
          </w:tcPr>
          <w:p w:rsidR="00661AAB" w:rsidRPr="00C757CB" w:rsidRDefault="00661AAB" w:rsidP="00BA2D42">
            <w:pPr>
              <w:spacing w:line="276" w:lineRule="auto"/>
              <w:rPr>
                <w:sz w:val="24"/>
                <w:szCs w:val="24"/>
                <w:lang w:eastAsia="en-US"/>
              </w:rPr>
            </w:pPr>
            <w:r w:rsidRPr="00C757CB">
              <w:rPr>
                <w:sz w:val="24"/>
                <w:szCs w:val="24"/>
              </w:rPr>
              <w:t>Учреждение</w:t>
            </w:r>
          </w:p>
        </w:tc>
        <w:tc>
          <w:tcPr>
            <w:tcW w:w="1978" w:type="dxa"/>
            <w:gridSpan w:val="3"/>
            <w:tcBorders>
              <w:top w:val="single" w:sz="4" w:space="0" w:color="auto"/>
              <w:left w:val="single" w:sz="4" w:space="0" w:color="auto"/>
              <w:bottom w:val="single" w:sz="4" w:space="0" w:color="auto"/>
              <w:right w:val="single" w:sz="4" w:space="0" w:color="auto"/>
            </w:tcBorders>
            <w:hideMark/>
          </w:tcPr>
          <w:p w:rsidR="00661AAB" w:rsidRPr="00C757CB" w:rsidRDefault="00661AAB" w:rsidP="00BA2D42">
            <w:pPr>
              <w:spacing w:line="276" w:lineRule="auto"/>
              <w:rPr>
                <w:sz w:val="24"/>
                <w:szCs w:val="24"/>
                <w:lang w:eastAsia="en-US"/>
              </w:rPr>
            </w:pPr>
            <w:r w:rsidRPr="00C757CB">
              <w:rPr>
                <w:sz w:val="24"/>
                <w:szCs w:val="24"/>
              </w:rPr>
              <w:t>Обследовано культурально</w:t>
            </w:r>
          </w:p>
        </w:tc>
        <w:tc>
          <w:tcPr>
            <w:tcW w:w="1984" w:type="dxa"/>
            <w:gridSpan w:val="3"/>
            <w:tcBorders>
              <w:top w:val="single" w:sz="4" w:space="0" w:color="auto"/>
              <w:left w:val="single" w:sz="4" w:space="0" w:color="auto"/>
              <w:bottom w:val="single" w:sz="4" w:space="0" w:color="auto"/>
              <w:right w:val="single" w:sz="4" w:space="0" w:color="auto"/>
            </w:tcBorders>
            <w:hideMark/>
          </w:tcPr>
          <w:p w:rsidR="00661AAB" w:rsidRPr="00C757CB" w:rsidRDefault="00661AAB" w:rsidP="00BA2D42">
            <w:pPr>
              <w:spacing w:line="276" w:lineRule="auto"/>
              <w:rPr>
                <w:sz w:val="24"/>
                <w:szCs w:val="24"/>
                <w:lang w:eastAsia="en-US"/>
              </w:rPr>
            </w:pPr>
            <w:r w:rsidRPr="00C757CB">
              <w:rPr>
                <w:sz w:val="24"/>
                <w:szCs w:val="24"/>
              </w:rPr>
              <w:t>Кол-во ТЛЧ</w:t>
            </w:r>
          </w:p>
        </w:tc>
        <w:tc>
          <w:tcPr>
            <w:tcW w:w="2268" w:type="dxa"/>
            <w:gridSpan w:val="3"/>
            <w:tcBorders>
              <w:top w:val="single" w:sz="4" w:space="0" w:color="auto"/>
              <w:left w:val="single" w:sz="4" w:space="0" w:color="auto"/>
              <w:bottom w:val="single" w:sz="4" w:space="0" w:color="auto"/>
              <w:right w:val="single" w:sz="4" w:space="0" w:color="auto"/>
            </w:tcBorders>
            <w:hideMark/>
          </w:tcPr>
          <w:p w:rsidR="00661AAB" w:rsidRPr="00C757CB" w:rsidRDefault="00661AAB" w:rsidP="00BA2D42">
            <w:pPr>
              <w:spacing w:line="276" w:lineRule="auto"/>
              <w:rPr>
                <w:sz w:val="24"/>
                <w:szCs w:val="24"/>
                <w:lang w:eastAsia="en-US"/>
              </w:rPr>
            </w:pPr>
            <w:r w:rsidRPr="00C757CB">
              <w:rPr>
                <w:sz w:val="24"/>
                <w:szCs w:val="24"/>
              </w:rPr>
              <w:t>Первичная устойчивость</w:t>
            </w:r>
          </w:p>
        </w:tc>
        <w:tc>
          <w:tcPr>
            <w:tcW w:w="1843" w:type="dxa"/>
            <w:gridSpan w:val="3"/>
            <w:tcBorders>
              <w:top w:val="single" w:sz="4" w:space="0" w:color="auto"/>
              <w:left w:val="single" w:sz="4" w:space="0" w:color="auto"/>
              <w:bottom w:val="single" w:sz="4" w:space="0" w:color="auto"/>
              <w:right w:val="single" w:sz="4" w:space="0" w:color="auto"/>
            </w:tcBorders>
            <w:hideMark/>
          </w:tcPr>
          <w:p w:rsidR="00661AAB" w:rsidRPr="00C757CB" w:rsidRDefault="00661AAB" w:rsidP="00BA2D42">
            <w:pPr>
              <w:spacing w:line="276" w:lineRule="auto"/>
              <w:rPr>
                <w:sz w:val="24"/>
                <w:szCs w:val="24"/>
                <w:lang w:eastAsia="en-US"/>
              </w:rPr>
            </w:pPr>
            <w:r w:rsidRPr="00C757CB">
              <w:rPr>
                <w:sz w:val="24"/>
                <w:szCs w:val="24"/>
              </w:rPr>
              <w:t>Вторичная устойчивость</w:t>
            </w:r>
          </w:p>
        </w:tc>
      </w:tr>
      <w:tr w:rsidR="00661AAB" w:rsidRPr="00C757CB" w:rsidTr="00661AAB">
        <w:trPr>
          <w:trHeight w:val="294"/>
        </w:trPr>
        <w:tc>
          <w:tcPr>
            <w:tcW w:w="1391" w:type="dxa"/>
            <w:vMerge/>
            <w:tcBorders>
              <w:left w:val="single" w:sz="4" w:space="0" w:color="auto"/>
              <w:bottom w:val="single" w:sz="4" w:space="0" w:color="auto"/>
              <w:right w:val="single" w:sz="4" w:space="0" w:color="auto"/>
            </w:tcBorders>
          </w:tcPr>
          <w:p w:rsidR="00661AAB" w:rsidRPr="00C757CB" w:rsidRDefault="00661AAB" w:rsidP="00661AAB">
            <w:pPr>
              <w:spacing w:line="276" w:lineRule="auto"/>
              <w:rPr>
                <w:sz w:val="24"/>
                <w:szCs w:val="24"/>
                <w:lang w:eastAsia="en-US"/>
              </w:rPr>
            </w:pPr>
          </w:p>
        </w:tc>
        <w:tc>
          <w:tcPr>
            <w:tcW w:w="685"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2015</w:t>
            </w:r>
          </w:p>
        </w:tc>
        <w:tc>
          <w:tcPr>
            <w:tcW w:w="693"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2016</w:t>
            </w:r>
          </w:p>
        </w:tc>
        <w:tc>
          <w:tcPr>
            <w:tcW w:w="600"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2017</w:t>
            </w:r>
          </w:p>
        </w:tc>
        <w:tc>
          <w:tcPr>
            <w:tcW w:w="708"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2015</w:t>
            </w:r>
          </w:p>
        </w:tc>
        <w:tc>
          <w:tcPr>
            <w:tcW w:w="709"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2016</w:t>
            </w:r>
          </w:p>
        </w:tc>
        <w:tc>
          <w:tcPr>
            <w:tcW w:w="567"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2017</w:t>
            </w:r>
          </w:p>
        </w:tc>
        <w:tc>
          <w:tcPr>
            <w:tcW w:w="851"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2015</w:t>
            </w:r>
          </w:p>
        </w:tc>
        <w:tc>
          <w:tcPr>
            <w:tcW w:w="708"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2016</w:t>
            </w:r>
          </w:p>
        </w:tc>
        <w:tc>
          <w:tcPr>
            <w:tcW w:w="709"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2017</w:t>
            </w:r>
          </w:p>
        </w:tc>
        <w:tc>
          <w:tcPr>
            <w:tcW w:w="709"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2015</w:t>
            </w:r>
          </w:p>
        </w:tc>
        <w:tc>
          <w:tcPr>
            <w:tcW w:w="567"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2016</w:t>
            </w:r>
          </w:p>
        </w:tc>
        <w:tc>
          <w:tcPr>
            <w:tcW w:w="567" w:type="dxa"/>
            <w:tcBorders>
              <w:top w:val="single" w:sz="4" w:space="0" w:color="auto"/>
              <w:left w:val="single" w:sz="4" w:space="0" w:color="auto"/>
              <w:bottom w:val="single" w:sz="4" w:space="0" w:color="auto"/>
              <w:right w:val="single" w:sz="4" w:space="0" w:color="auto"/>
            </w:tcBorders>
          </w:tcPr>
          <w:p w:rsidR="00661AAB" w:rsidRPr="00661AAB" w:rsidRDefault="00661AAB" w:rsidP="00661AAB">
            <w:pPr>
              <w:rPr>
                <w:lang w:eastAsia="en-US"/>
              </w:rPr>
            </w:pPr>
            <w:r w:rsidRPr="00661AAB">
              <w:t>2017</w:t>
            </w:r>
          </w:p>
        </w:tc>
      </w:tr>
      <w:tr w:rsidR="00661AAB" w:rsidRPr="00C757CB" w:rsidTr="00661AAB">
        <w:trPr>
          <w:trHeight w:val="308"/>
        </w:trPr>
        <w:tc>
          <w:tcPr>
            <w:tcW w:w="1391" w:type="dxa"/>
            <w:tcBorders>
              <w:top w:val="single" w:sz="4" w:space="0" w:color="auto"/>
              <w:left w:val="single" w:sz="4" w:space="0" w:color="auto"/>
              <w:bottom w:val="single" w:sz="4" w:space="0" w:color="auto"/>
              <w:right w:val="single" w:sz="4" w:space="0" w:color="auto"/>
            </w:tcBorders>
            <w:hideMark/>
          </w:tcPr>
          <w:p w:rsidR="00661AAB" w:rsidRPr="00C757CB" w:rsidRDefault="00661AAB" w:rsidP="00661AAB">
            <w:pPr>
              <w:rPr>
                <w:sz w:val="24"/>
                <w:szCs w:val="24"/>
                <w:lang w:eastAsia="en-US"/>
              </w:rPr>
            </w:pPr>
            <w:r w:rsidRPr="00C757CB">
              <w:rPr>
                <w:sz w:val="24"/>
                <w:szCs w:val="24"/>
              </w:rPr>
              <w:t>ГМ-172/1</w:t>
            </w:r>
          </w:p>
        </w:tc>
        <w:tc>
          <w:tcPr>
            <w:tcW w:w="685"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10</w:t>
            </w:r>
          </w:p>
        </w:tc>
        <w:tc>
          <w:tcPr>
            <w:tcW w:w="693"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8</w:t>
            </w:r>
          </w:p>
        </w:tc>
        <w:tc>
          <w:tcPr>
            <w:tcW w:w="600"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r>
      <w:tr w:rsidR="00661AAB" w:rsidRPr="00C757CB" w:rsidTr="00661AAB">
        <w:trPr>
          <w:trHeight w:val="388"/>
        </w:trPr>
        <w:tc>
          <w:tcPr>
            <w:tcW w:w="1391" w:type="dxa"/>
            <w:tcBorders>
              <w:top w:val="single" w:sz="4" w:space="0" w:color="auto"/>
              <w:left w:val="single" w:sz="4" w:space="0" w:color="auto"/>
              <w:bottom w:val="single" w:sz="4" w:space="0" w:color="auto"/>
              <w:right w:val="single" w:sz="4" w:space="0" w:color="auto"/>
            </w:tcBorders>
            <w:hideMark/>
          </w:tcPr>
          <w:p w:rsidR="00661AAB" w:rsidRPr="00C757CB" w:rsidRDefault="00661AAB" w:rsidP="00661AAB">
            <w:pPr>
              <w:rPr>
                <w:sz w:val="24"/>
                <w:szCs w:val="24"/>
                <w:lang w:eastAsia="en-US"/>
              </w:rPr>
            </w:pPr>
            <w:r w:rsidRPr="00C757CB">
              <w:rPr>
                <w:sz w:val="24"/>
                <w:szCs w:val="24"/>
              </w:rPr>
              <w:t>ГМ-172/6</w:t>
            </w:r>
          </w:p>
        </w:tc>
        <w:tc>
          <w:tcPr>
            <w:tcW w:w="685"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9</w:t>
            </w:r>
          </w:p>
        </w:tc>
        <w:tc>
          <w:tcPr>
            <w:tcW w:w="693"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12</w:t>
            </w:r>
          </w:p>
        </w:tc>
        <w:tc>
          <w:tcPr>
            <w:tcW w:w="600"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1</w:t>
            </w:r>
          </w:p>
        </w:tc>
      </w:tr>
      <w:tr w:rsidR="00661AAB" w:rsidRPr="00C757CB" w:rsidTr="00661AAB">
        <w:trPr>
          <w:trHeight w:val="337"/>
        </w:trPr>
        <w:tc>
          <w:tcPr>
            <w:tcW w:w="1391" w:type="dxa"/>
            <w:tcBorders>
              <w:top w:val="single" w:sz="4" w:space="0" w:color="auto"/>
              <w:left w:val="single" w:sz="4" w:space="0" w:color="auto"/>
              <w:bottom w:val="single" w:sz="4" w:space="0" w:color="auto"/>
              <w:right w:val="single" w:sz="4" w:space="0" w:color="auto"/>
            </w:tcBorders>
            <w:hideMark/>
          </w:tcPr>
          <w:p w:rsidR="00661AAB" w:rsidRPr="00C757CB" w:rsidRDefault="00661AAB" w:rsidP="00661AAB">
            <w:pPr>
              <w:rPr>
                <w:sz w:val="24"/>
                <w:szCs w:val="24"/>
                <w:lang w:eastAsia="en-US"/>
              </w:rPr>
            </w:pPr>
            <w:r w:rsidRPr="00C757CB">
              <w:rPr>
                <w:sz w:val="24"/>
                <w:szCs w:val="24"/>
              </w:rPr>
              <w:t>ГМ-172/8</w:t>
            </w:r>
          </w:p>
        </w:tc>
        <w:tc>
          <w:tcPr>
            <w:tcW w:w="685"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10</w:t>
            </w:r>
          </w:p>
        </w:tc>
        <w:tc>
          <w:tcPr>
            <w:tcW w:w="693"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2</w:t>
            </w:r>
          </w:p>
        </w:tc>
        <w:tc>
          <w:tcPr>
            <w:tcW w:w="600"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0</w:t>
            </w:r>
          </w:p>
        </w:tc>
      </w:tr>
      <w:tr w:rsidR="00661AAB" w:rsidRPr="00C757CB" w:rsidTr="00661AAB">
        <w:trPr>
          <w:trHeight w:val="287"/>
        </w:trPr>
        <w:tc>
          <w:tcPr>
            <w:tcW w:w="1391" w:type="dxa"/>
            <w:tcBorders>
              <w:top w:val="single" w:sz="4" w:space="0" w:color="auto"/>
              <w:left w:val="single" w:sz="4" w:space="0" w:color="auto"/>
              <w:bottom w:val="single" w:sz="4" w:space="0" w:color="auto"/>
              <w:right w:val="single" w:sz="4" w:space="0" w:color="auto"/>
            </w:tcBorders>
            <w:hideMark/>
          </w:tcPr>
          <w:p w:rsidR="00661AAB" w:rsidRPr="00C757CB" w:rsidRDefault="00661AAB" w:rsidP="00661AAB">
            <w:pPr>
              <w:rPr>
                <w:sz w:val="24"/>
                <w:szCs w:val="24"/>
                <w:lang w:eastAsia="en-US"/>
              </w:rPr>
            </w:pPr>
            <w:r w:rsidRPr="00C757CB">
              <w:rPr>
                <w:sz w:val="24"/>
                <w:szCs w:val="24"/>
              </w:rPr>
              <w:t>ГМ-172/10</w:t>
            </w:r>
          </w:p>
        </w:tc>
        <w:tc>
          <w:tcPr>
            <w:tcW w:w="685"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10</w:t>
            </w:r>
          </w:p>
        </w:tc>
        <w:tc>
          <w:tcPr>
            <w:tcW w:w="693"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33</w:t>
            </w:r>
          </w:p>
        </w:tc>
        <w:tc>
          <w:tcPr>
            <w:tcW w:w="600"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38</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2</w:t>
            </w:r>
          </w:p>
        </w:tc>
      </w:tr>
      <w:tr w:rsidR="00661AAB" w:rsidRPr="00C757CB" w:rsidTr="00661AAB">
        <w:trPr>
          <w:trHeight w:val="350"/>
        </w:trPr>
        <w:tc>
          <w:tcPr>
            <w:tcW w:w="1391" w:type="dxa"/>
            <w:tcBorders>
              <w:top w:val="single" w:sz="4" w:space="0" w:color="auto"/>
              <w:left w:val="single" w:sz="4" w:space="0" w:color="auto"/>
              <w:bottom w:val="single" w:sz="4" w:space="0" w:color="auto"/>
              <w:right w:val="single" w:sz="4" w:space="0" w:color="auto"/>
            </w:tcBorders>
            <w:hideMark/>
          </w:tcPr>
          <w:p w:rsidR="00661AAB" w:rsidRPr="00C757CB" w:rsidRDefault="00661AAB" w:rsidP="00661AAB">
            <w:pPr>
              <w:rPr>
                <w:sz w:val="24"/>
                <w:szCs w:val="24"/>
                <w:lang w:eastAsia="en-US"/>
              </w:rPr>
            </w:pPr>
            <w:r w:rsidRPr="00C757CB">
              <w:rPr>
                <w:sz w:val="24"/>
                <w:szCs w:val="24"/>
              </w:rPr>
              <w:t>Всего</w:t>
            </w:r>
          </w:p>
        </w:tc>
        <w:tc>
          <w:tcPr>
            <w:tcW w:w="685"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39</w:t>
            </w:r>
          </w:p>
        </w:tc>
        <w:tc>
          <w:tcPr>
            <w:tcW w:w="693"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55</w:t>
            </w:r>
          </w:p>
        </w:tc>
        <w:tc>
          <w:tcPr>
            <w:tcW w:w="600"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43</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661AAB" w:rsidP="00661AAB">
            <w:pPr>
              <w:rPr>
                <w:sz w:val="24"/>
                <w:szCs w:val="24"/>
                <w:lang w:eastAsia="en-US"/>
              </w:rPr>
            </w:pPr>
            <w:r w:rsidRPr="00C757CB">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AAB" w:rsidRPr="00C757CB" w:rsidRDefault="00786ED5" w:rsidP="00661AAB">
            <w:pPr>
              <w:rPr>
                <w:sz w:val="24"/>
                <w:szCs w:val="24"/>
                <w:lang w:eastAsia="en-US"/>
              </w:rPr>
            </w:pPr>
            <w:r>
              <w:rPr>
                <w:sz w:val="24"/>
                <w:szCs w:val="24"/>
                <w:lang w:eastAsia="en-US"/>
              </w:rPr>
              <w:t>3</w:t>
            </w:r>
          </w:p>
        </w:tc>
      </w:tr>
    </w:tbl>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8A440B">
      <w:pPr>
        <w:pStyle w:val="21"/>
        <w:jc w:val="center"/>
        <w:rPr>
          <w:b/>
          <w:sz w:val="24"/>
          <w:szCs w:val="24"/>
        </w:rPr>
      </w:pPr>
    </w:p>
    <w:p w:rsidR="008A440B" w:rsidRDefault="008A440B" w:rsidP="00B96D0F">
      <w:pPr>
        <w:jc w:val="both"/>
        <w:rPr>
          <w:sz w:val="24"/>
          <w:szCs w:val="24"/>
        </w:rPr>
      </w:pPr>
    </w:p>
    <w:p w:rsidR="00BA2D42" w:rsidRPr="003B0FEC" w:rsidRDefault="00BA2D42" w:rsidP="00B96D0F">
      <w:pPr>
        <w:jc w:val="both"/>
        <w:rPr>
          <w:sz w:val="24"/>
          <w:szCs w:val="24"/>
        </w:rPr>
      </w:pPr>
    </w:p>
    <w:p w:rsidR="008A440B" w:rsidRPr="00A74EDF" w:rsidRDefault="008A440B" w:rsidP="00BA2D42">
      <w:pPr>
        <w:pStyle w:val="af4"/>
        <w:ind w:firstLine="708"/>
        <w:jc w:val="center"/>
      </w:pPr>
      <w:r w:rsidRPr="000D5358">
        <w:rPr>
          <w:b/>
          <w:lang w:eastAsia="ar-SA"/>
        </w:rPr>
        <w:t>К</w:t>
      </w:r>
      <w:r>
        <w:rPr>
          <w:b/>
          <w:lang w:eastAsia="ar-SA"/>
        </w:rPr>
        <w:t>онтроль (супервизия) программы.</w:t>
      </w:r>
    </w:p>
    <w:p w:rsidR="008A440B" w:rsidRPr="00A74EDF" w:rsidRDefault="008A440B" w:rsidP="008A440B">
      <w:pPr>
        <w:pStyle w:val="af4"/>
        <w:jc w:val="both"/>
      </w:pPr>
      <w:r w:rsidRPr="00A74EDF">
        <w:t xml:space="preserve">      С 01.07.2009 года создана группа мониторинга</w:t>
      </w:r>
      <w:r>
        <w:t xml:space="preserve"> и оценки</w:t>
      </w:r>
      <w:r w:rsidRPr="00A74EDF">
        <w:t xml:space="preserve"> в составе; руководитель, координатор</w:t>
      </w:r>
      <w:r>
        <w:t>ы</w:t>
      </w:r>
      <w:r w:rsidRPr="00A74EDF">
        <w:t xml:space="preserve"> по лекарственн</w:t>
      </w:r>
      <w:r>
        <w:t>ому обеспечению, по лаборатории и</w:t>
      </w:r>
      <w:r w:rsidRPr="00A74EDF">
        <w:t xml:space="preserve"> информатике</w:t>
      </w:r>
      <w:r>
        <w:t>, из</w:t>
      </w:r>
      <w:r w:rsidRPr="000D5358">
        <w:rPr>
          <w:rFonts w:eastAsia="Calibri"/>
          <w:lang w:eastAsia="ar-SA"/>
        </w:rPr>
        <w:t xml:space="preserve"> них по </w:t>
      </w:r>
      <w:r w:rsidRPr="000D5358">
        <w:rPr>
          <w:rFonts w:eastAsia="Calibri"/>
          <w:lang w:eastAsia="ar-SA"/>
        </w:rPr>
        <w:lastRenderedPageBreak/>
        <w:t xml:space="preserve">совместительству (не освобожденных) </w:t>
      </w:r>
      <w:r>
        <w:rPr>
          <w:rFonts w:eastAsia="Calibri"/>
          <w:lang w:eastAsia="ar-SA"/>
        </w:rPr>
        <w:t xml:space="preserve"> </w:t>
      </w:r>
      <w:r w:rsidRPr="000D5358">
        <w:rPr>
          <w:rFonts w:eastAsia="Calibri"/>
          <w:lang w:eastAsia="ar-SA"/>
        </w:rPr>
        <w:t>специалист</w:t>
      </w:r>
      <w:r>
        <w:rPr>
          <w:rFonts w:eastAsia="Calibri"/>
          <w:lang w:eastAsia="ar-SA"/>
        </w:rPr>
        <w:t>ы по лаборатории и</w:t>
      </w:r>
      <w:r w:rsidRPr="000D5358">
        <w:rPr>
          <w:rFonts w:eastAsia="Calibri"/>
          <w:lang w:eastAsia="ar-SA"/>
        </w:rPr>
        <w:t xml:space="preserve"> информатике. </w:t>
      </w:r>
      <w:r>
        <w:rPr>
          <w:rFonts w:eastAsia="Calibri"/>
          <w:lang w:eastAsia="ar-SA"/>
        </w:rPr>
        <w:t xml:space="preserve">Все </w:t>
      </w:r>
      <w:r w:rsidRPr="000D5358">
        <w:rPr>
          <w:rFonts w:eastAsia="Calibri"/>
          <w:lang w:eastAsia="ar-SA"/>
        </w:rPr>
        <w:t>специалис</w:t>
      </w:r>
      <w:r>
        <w:rPr>
          <w:rFonts w:eastAsia="Calibri"/>
          <w:lang w:eastAsia="ar-SA"/>
        </w:rPr>
        <w:t xml:space="preserve">ты группы </w:t>
      </w:r>
      <w:r w:rsidRPr="000D5358">
        <w:rPr>
          <w:rFonts w:eastAsia="Calibri"/>
          <w:lang w:eastAsia="ar-SA"/>
        </w:rPr>
        <w:t xml:space="preserve"> </w:t>
      </w:r>
      <w:r>
        <w:rPr>
          <w:rFonts w:eastAsia="Calibri"/>
          <w:lang w:eastAsia="ar-SA"/>
        </w:rPr>
        <w:t xml:space="preserve">имеют </w:t>
      </w:r>
      <w:r w:rsidRPr="000D5358">
        <w:rPr>
          <w:rFonts w:eastAsia="Calibri"/>
          <w:lang w:eastAsia="ar-SA"/>
        </w:rPr>
        <w:t xml:space="preserve">сертификаты </w:t>
      </w:r>
      <w:r>
        <w:rPr>
          <w:rFonts w:eastAsia="Calibri"/>
          <w:lang w:eastAsia="ar-SA"/>
        </w:rPr>
        <w:t xml:space="preserve">обучения </w:t>
      </w:r>
      <w:r w:rsidRPr="000D5358">
        <w:rPr>
          <w:rFonts w:eastAsia="Calibri"/>
          <w:lang w:eastAsia="ar-SA"/>
        </w:rPr>
        <w:t xml:space="preserve">по МиО. Группа обеспечена транспортом для выезда в районы и помещением, обеспечены доступом в Интернет и достаточным количеством оргтехники. </w:t>
      </w:r>
    </w:p>
    <w:p w:rsidR="008A440B" w:rsidRDefault="008A440B" w:rsidP="008A440B">
      <w:pPr>
        <w:pStyle w:val="af4"/>
        <w:jc w:val="both"/>
        <w:rPr>
          <w:sz w:val="28"/>
          <w:szCs w:val="28"/>
        </w:rPr>
      </w:pPr>
      <w:r>
        <w:t xml:space="preserve">      Согласно утвержденного </w:t>
      </w:r>
      <w:r w:rsidR="00F74F95">
        <w:t xml:space="preserve">ОУЗ </w:t>
      </w:r>
      <w:r w:rsidR="00F74F95" w:rsidRPr="00A74EDF">
        <w:t>графика</w:t>
      </w:r>
      <w:r>
        <w:t>,</w:t>
      </w:r>
      <w:r w:rsidRPr="00A74EDF">
        <w:t xml:space="preserve"> было запланировано в 201</w:t>
      </w:r>
      <w:r w:rsidR="00A67C35">
        <w:t>7</w:t>
      </w:r>
      <w:r w:rsidRPr="00A74EDF">
        <w:t>году – 2</w:t>
      </w:r>
      <w:r w:rsidR="00A67C35">
        <w:t>4</w:t>
      </w:r>
      <w:r w:rsidRPr="00A74EDF">
        <w:t xml:space="preserve"> выезда в ЛПУ городов</w:t>
      </w:r>
      <w:r>
        <w:t xml:space="preserve"> и районов области, выполнено  </w:t>
      </w:r>
      <w:r w:rsidRPr="00A74EDF">
        <w:t xml:space="preserve"> – 2</w:t>
      </w:r>
      <w:r w:rsidR="00A67C35">
        <w:t>2</w:t>
      </w:r>
      <w:r w:rsidRPr="00A74EDF">
        <w:t xml:space="preserve"> визита.  План </w:t>
      </w:r>
      <w:r w:rsidR="00F74F95" w:rsidRPr="00A74EDF">
        <w:t>мониторинга за</w:t>
      </w:r>
      <w:r w:rsidRPr="00A74EDF">
        <w:t xml:space="preserve"> 12месяцев 201</w:t>
      </w:r>
      <w:r w:rsidR="009C0B9A">
        <w:t>7</w:t>
      </w:r>
      <w:r w:rsidRPr="00A74EDF">
        <w:t>г</w:t>
      </w:r>
      <w:r>
        <w:t>ода</w:t>
      </w:r>
      <w:r w:rsidRPr="00A74EDF">
        <w:t xml:space="preserve"> выполнен   на </w:t>
      </w:r>
      <w:r w:rsidR="00A67C35">
        <w:t>91,7</w:t>
      </w:r>
      <w:r w:rsidRPr="00A74EDF">
        <w:t>%.  Не выполнены визиты в июле-августе месяцах в Мангистауский и Тупкараганский районы, по причине отпускного периода специалистов группы М и О</w:t>
      </w:r>
      <w:r w:rsidRPr="00A74EDF">
        <w:rPr>
          <w:sz w:val="28"/>
          <w:szCs w:val="28"/>
        </w:rPr>
        <w:t>.</w:t>
      </w:r>
    </w:p>
    <w:p w:rsidR="00BA2D42" w:rsidRDefault="00BA2D42" w:rsidP="008A440B">
      <w:pPr>
        <w:ind w:firstLine="360"/>
        <w:jc w:val="both"/>
        <w:rPr>
          <w:b/>
          <w:sz w:val="24"/>
          <w:szCs w:val="24"/>
          <w:lang w:eastAsia="ar-SA"/>
        </w:rPr>
      </w:pPr>
    </w:p>
    <w:p w:rsidR="008A440B" w:rsidRDefault="008A440B" w:rsidP="00BA2D42">
      <w:pPr>
        <w:ind w:firstLine="360"/>
        <w:jc w:val="center"/>
        <w:rPr>
          <w:b/>
          <w:sz w:val="24"/>
          <w:szCs w:val="24"/>
          <w:lang w:eastAsia="ar-SA"/>
        </w:rPr>
      </w:pPr>
      <w:r w:rsidRPr="000D5358">
        <w:rPr>
          <w:b/>
          <w:sz w:val="24"/>
          <w:szCs w:val="24"/>
          <w:lang w:eastAsia="ar-SA"/>
        </w:rPr>
        <w:t>Тренинги</w:t>
      </w:r>
      <w:r>
        <w:rPr>
          <w:b/>
          <w:sz w:val="24"/>
          <w:szCs w:val="24"/>
          <w:lang w:eastAsia="ar-SA"/>
        </w:rPr>
        <w:t>.</w:t>
      </w:r>
    </w:p>
    <w:p w:rsidR="008A440B" w:rsidRPr="0075790C" w:rsidRDefault="008A440B" w:rsidP="008A440B">
      <w:pPr>
        <w:ind w:firstLine="360"/>
        <w:jc w:val="both"/>
        <w:rPr>
          <w:sz w:val="24"/>
          <w:szCs w:val="24"/>
        </w:rPr>
      </w:pPr>
      <w:r w:rsidRPr="000D5358">
        <w:rPr>
          <w:sz w:val="24"/>
          <w:szCs w:val="24"/>
        </w:rPr>
        <w:t>В ОПТД работают подготовленные тренера по обучению специалистов ПТО и ПМСП</w:t>
      </w:r>
      <w:r>
        <w:rPr>
          <w:sz w:val="24"/>
          <w:szCs w:val="24"/>
        </w:rPr>
        <w:t>.</w:t>
      </w:r>
      <w:r w:rsidRPr="000D5358">
        <w:rPr>
          <w:sz w:val="24"/>
          <w:szCs w:val="24"/>
        </w:rPr>
        <w:t xml:space="preserve"> В наличии имеется материалы для проведения тренингов (презентации, селективные программы по направлениям)</w:t>
      </w:r>
      <w:r>
        <w:rPr>
          <w:sz w:val="24"/>
          <w:szCs w:val="24"/>
        </w:rPr>
        <w:t xml:space="preserve">. Ежегодно тренерами </w:t>
      </w:r>
      <w:r w:rsidRPr="0075790C">
        <w:rPr>
          <w:sz w:val="24"/>
          <w:szCs w:val="24"/>
        </w:rPr>
        <w:t xml:space="preserve">проводятся однодневные обучающие семинары – тренинги (занятий тактике выявления, диагностики и лечения туберкулеза)  </w:t>
      </w:r>
      <w:r>
        <w:rPr>
          <w:sz w:val="24"/>
          <w:szCs w:val="24"/>
        </w:rPr>
        <w:t>для</w:t>
      </w:r>
      <w:r w:rsidRPr="0075790C">
        <w:rPr>
          <w:sz w:val="24"/>
          <w:szCs w:val="24"/>
        </w:rPr>
        <w:t xml:space="preserve">  специалист</w:t>
      </w:r>
      <w:r>
        <w:rPr>
          <w:sz w:val="24"/>
          <w:szCs w:val="24"/>
        </w:rPr>
        <w:t>ов</w:t>
      </w:r>
      <w:r w:rsidRPr="0075790C">
        <w:rPr>
          <w:sz w:val="24"/>
          <w:szCs w:val="24"/>
        </w:rPr>
        <w:t xml:space="preserve"> организаций ПМСП. </w:t>
      </w:r>
    </w:p>
    <w:p w:rsidR="008A440B" w:rsidRDefault="008A440B" w:rsidP="008A440B">
      <w:pPr>
        <w:ind w:firstLine="360"/>
        <w:jc w:val="both"/>
        <w:rPr>
          <w:sz w:val="24"/>
          <w:szCs w:val="24"/>
        </w:rPr>
      </w:pPr>
      <w:r w:rsidRPr="00164AAD">
        <w:rPr>
          <w:sz w:val="24"/>
          <w:szCs w:val="24"/>
        </w:rPr>
        <w:t xml:space="preserve">За 2015 год по области обучено 257 </w:t>
      </w:r>
      <w:r w:rsidR="005954D5" w:rsidRPr="00164AAD">
        <w:rPr>
          <w:sz w:val="24"/>
          <w:szCs w:val="24"/>
        </w:rPr>
        <w:t>специалиста ПМСП, 42 медицинских</w:t>
      </w:r>
      <w:r w:rsidRPr="00164AAD">
        <w:rPr>
          <w:sz w:val="24"/>
          <w:szCs w:val="24"/>
        </w:rPr>
        <w:t xml:space="preserve"> сестер и выдан сертификат «Химизатор учреждения ПМСП».</w:t>
      </w:r>
    </w:p>
    <w:p w:rsidR="008A440B" w:rsidRDefault="008A440B" w:rsidP="008A440B">
      <w:pPr>
        <w:ind w:firstLine="360"/>
        <w:jc w:val="both"/>
        <w:rPr>
          <w:sz w:val="24"/>
          <w:szCs w:val="24"/>
        </w:rPr>
      </w:pPr>
      <w:r w:rsidRPr="00A32D7D">
        <w:rPr>
          <w:sz w:val="24"/>
          <w:szCs w:val="24"/>
        </w:rPr>
        <w:t xml:space="preserve">За 2016 год по области обучено врачей ВОП -25, </w:t>
      </w:r>
      <w:r w:rsidR="00041D75" w:rsidRPr="00A32D7D">
        <w:rPr>
          <w:sz w:val="24"/>
          <w:szCs w:val="24"/>
        </w:rPr>
        <w:t>35 медицинских</w:t>
      </w:r>
      <w:r w:rsidRPr="00A32D7D">
        <w:rPr>
          <w:sz w:val="24"/>
          <w:szCs w:val="24"/>
        </w:rPr>
        <w:t xml:space="preserve"> сестер и выдан сертификат «Химизатор учреждения ПМСП».</w:t>
      </w:r>
    </w:p>
    <w:p w:rsidR="00041D75" w:rsidRDefault="00041D75" w:rsidP="00041D75">
      <w:pPr>
        <w:ind w:firstLine="360"/>
        <w:jc w:val="both"/>
        <w:rPr>
          <w:sz w:val="24"/>
          <w:szCs w:val="24"/>
        </w:rPr>
      </w:pPr>
      <w:r>
        <w:rPr>
          <w:sz w:val="24"/>
          <w:szCs w:val="24"/>
        </w:rPr>
        <w:t>За 2017</w:t>
      </w:r>
      <w:r w:rsidRPr="00A32D7D">
        <w:rPr>
          <w:sz w:val="24"/>
          <w:szCs w:val="24"/>
        </w:rPr>
        <w:t xml:space="preserve"> год по области обучено врачей ВОП </w:t>
      </w:r>
      <w:r w:rsidR="00F74F95">
        <w:rPr>
          <w:sz w:val="24"/>
          <w:szCs w:val="24"/>
        </w:rPr>
        <w:t>– 20,</w:t>
      </w:r>
      <w:r w:rsidRPr="00A32D7D">
        <w:rPr>
          <w:sz w:val="24"/>
          <w:szCs w:val="24"/>
        </w:rPr>
        <w:t xml:space="preserve"> </w:t>
      </w:r>
      <w:r w:rsidR="00103A00">
        <w:rPr>
          <w:sz w:val="24"/>
          <w:szCs w:val="24"/>
        </w:rPr>
        <w:t>51</w:t>
      </w:r>
      <w:r w:rsidRPr="00A32D7D">
        <w:rPr>
          <w:sz w:val="24"/>
          <w:szCs w:val="24"/>
        </w:rPr>
        <w:t xml:space="preserve"> медицинских сестер и выдан сертификат «Химизатор учреждения ПМСП».</w:t>
      </w:r>
    </w:p>
    <w:p w:rsidR="008A440B" w:rsidRPr="00A74EDF" w:rsidRDefault="008A440B" w:rsidP="008A440B">
      <w:pPr>
        <w:ind w:firstLine="360"/>
        <w:jc w:val="both"/>
        <w:rPr>
          <w:sz w:val="24"/>
          <w:szCs w:val="24"/>
        </w:rPr>
      </w:pPr>
      <w:r>
        <w:rPr>
          <w:sz w:val="24"/>
          <w:szCs w:val="24"/>
        </w:rPr>
        <w:t xml:space="preserve">С 2015 года </w:t>
      </w:r>
      <w:r w:rsidR="00103A00">
        <w:rPr>
          <w:sz w:val="24"/>
          <w:szCs w:val="24"/>
        </w:rPr>
        <w:t xml:space="preserve">проводятся </w:t>
      </w:r>
      <w:r w:rsidR="00103A00" w:rsidRPr="00C51815">
        <w:rPr>
          <w:sz w:val="24"/>
          <w:szCs w:val="24"/>
        </w:rPr>
        <w:t>обучение</w:t>
      </w:r>
      <w:r w:rsidRPr="00C51815">
        <w:rPr>
          <w:sz w:val="24"/>
          <w:szCs w:val="24"/>
        </w:rPr>
        <w:t xml:space="preserve"> терапевтов и </w:t>
      </w:r>
      <w:r w:rsidR="00103A00" w:rsidRPr="00C51815">
        <w:rPr>
          <w:sz w:val="24"/>
          <w:szCs w:val="24"/>
        </w:rPr>
        <w:t>ВОП по</w:t>
      </w:r>
      <w:r w:rsidRPr="00C51815">
        <w:rPr>
          <w:sz w:val="24"/>
          <w:szCs w:val="24"/>
        </w:rPr>
        <w:t xml:space="preserve"> вопросам выявления </w:t>
      </w:r>
      <w:r w:rsidR="00103A00" w:rsidRPr="00C51815">
        <w:rPr>
          <w:sz w:val="24"/>
          <w:szCs w:val="24"/>
        </w:rPr>
        <w:t>туберкулеза с</w:t>
      </w:r>
      <w:r w:rsidRPr="00C51815">
        <w:rPr>
          <w:sz w:val="24"/>
          <w:szCs w:val="24"/>
        </w:rPr>
        <w:t xml:space="preserve"> привлечением специалистов Национального центра проблем туберкулеза,</w:t>
      </w:r>
      <w:r>
        <w:rPr>
          <w:sz w:val="24"/>
          <w:szCs w:val="24"/>
        </w:rPr>
        <w:t xml:space="preserve"> за 2015</w:t>
      </w:r>
      <w:r w:rsidRPr="00C51815">
        <w:rPr>
          <w:sz w:val="24"/>
          <w:szCs w:val="24"/>
        </w:rPr>
        <w:t xml:space="preserve"> обучено 46 специалистов сети ПМСП, </w:t>
      </w:r>
      <w:r>
        <w:rPr>
          <w:sz w:val="24"/>
          <w:szCs w:val="24"/>
        </w:rPr>
        <w:t>за 2016 год -36</w:t>
      </w:r>
      <w:r w:rsidR="00041D75">
        <w:rPr>
          <w:sz w:val="24"/>
          <w:szCs w:val="24"/>
        </w:rPr>
        <w:t>, за 2017 год -30</w:t>
      </w:r>
      <w:r>
        <w:rPr>
          <w:sz w:val="24"/>
          <w:szCs w:val="24"/>
        </w:rPr>
        <w:t>.</w:t>
      </w:r>
    </w:p>
    <w:p w:rsidR="00BA2D42" w:rsidRDefault="00BA2D42" w:rsidP="00BA2D42">
      <w:pPr>
        <w:pStyle w:val="af4"/>
        <w:jc w:val="center"/>
        <w:rPr>
          <w:b/>
        </w:rPr>
      </w:pPr>
    </w:p>
    <w:p w:rsidR="008A440B" w:rsidRDefault="008A440B" w:rsidP="00BA2D42">
      <w:pPr>
        <w:pStyle w:val="af4"/>
        <w:jc w:val="center"/>
        <w:rPr>
          <w:b/>
        </w:rPr>
      </w:pPr>
      <w:r w:rsidRPr="00664B71">
        <w:rPr>
          <w:b/>
        </w:rPr>
        <w:t>Санитарно-просветительная работа</w:t>
      </w:r>
      <w:r>
        <w:rPr>
          <w:b/>
        </w:rPr>
        <w:t>.</w:t>
      </w:r>
    </w:p>
    <w:p w:rsidR="008A440B" w:rsidRDefault="008A440B" w:rsidP="008A440B">
      <w:pPr>
        <w:pStyle w:val="af4"/>
        <w:jc w:val="both"/>
      </w:pPr>
      <w:r w:rsidRPr="00664B71">
        <w:t>На уровне ОПТД имеется ответственный специалист за проведение мероприятий АКСМ в учреждении. Согласно плану по АКСМ, с начала 201</w:t>
      </w:r>
      <w:r w:rsidR="009F333E">
        <w:t>7</w:t>
      </w:r>
      <w:r w:rsidRPr="00664B71">
        <w:t>г. были проведены следующие мероприятия:</w:t>
      </w:r>
    </w:p>
    <w:p w:rsidR="008A440B" w:rsidRPr="00664B71" w:rsidRDefault="008A440B" w:rsidP="008A440B">
      <w:pPr>
        <w:widowControl w:val="0"/>
        <w:numPr>
          <w:ilvl w:val="0"/>
          <w:numId w:val="14"/>
        </w:numPr>
        <w:suppressAutoHyphens/>
        <w:jc w:val="both"/>
        <w:rPr>
          <w:rFonts w:cs="Arial"/>
          <w:sz w:val="24"/>
          <w:szCs w:val="24"/>
        </w:rPr>
      </w:pPr>
      <w:r w:rsidRPr="00664B71">
        <w:rPr>
          <w:rFonts w:cs="Arial"/>
          <w:sz w:val="24"/>
          <w:szCs w:val="24"/>
        </w:rPr>
        <w:t xml:space="preserve">Публикация материалов в газетах, журналах </w:t>
      </w:r>
      <w:r w:rsidR="00723558" w:rsidRPr="00664B71">
        <w:rPr>
          <w:rFonts w:cs="Arial"/>
          <w:sz w:val="24"/>
          <w:szCs w:val="24"/>
        </w:rPr>
        <w:t>— 8</w:t>
      </w:r>
      <w:r w:rsidRPr="00664B71">
        <w:rPr>
          <w:rFonts w:cs="Arial"/>
          <w:sz w:val="24"/>
          <w:szCs w:val="24"/>
        </w:rPr>
        <w:t xml:space="preserve"> статьи </w:t>
      </w:r>
    </w:p>
    <w:p w:rsidR="008A440B" w:rsidRPr="00664B71" w:rsidRDefault="008A440B" w:rsidP="008A440B">
      <w:pPr>
        <w:widowControl w:val="0"/>
        <w:numPr>
          <w:ilvl w:val="0"/>
          <w:numId w:val="14"/>
        </w:numPr>
        <w:suppressAutoHyphens/>
        <w:jc w:val="both"/>
        <w:rPr>
          <w:rFonts w:cs="Arial"/>
          <w:sz w:val="24"/>
          <w:szCs w:val="24"/>
        </w:rPr>
      </w:pPr>
      <w:r w:rsidRPr="00664B71">
        <w:rPr>
          <w:rFonts w:cs="Arial"/>
          <w:sz w:val="24"/>
          <w:szCs w:val="24"/>
        </w:rPr>
        <w:t xml:space="preserve">Выступления на телевидении — </w:t>
      </w:r>
      <w:r w:rsidR="00723558">
        <w:rPr>
          <w:rFonts w:cs="Arial"/>
          <w:sz w:val="24"/>
          <w:szCs w:val="24"/>
        </w:rPr>
        <w:t>3</w:t>
      </w:r>
      <w:r w:rsidRPr="00664B71">
        <w:rPr>
          <w:rFonts w:cs="Arial"/>
          <w:sz w:val="24"/>
          <w:szCs w:val="24"/>
        </w:rPr>
        <w:t xml:space="preserve"> </w:t>
      </w:r>
    </w:p>
    <w:p w:rsidR="008A440B" w:rsidRPr="00664B71" w:rsidRDefault="008A440B" w:rsidP="008A440B">
      <w:pPr>
        <w:widowControl w:val="0"/>
        <w:numPr>
          <w:ilvl w:val="0"/>
          <w:numId w:val="14"/>
        </w:numPr>
        <w:suppressAutoHyphens/>
        <w:jc w:val="both"/>
        <w:rPr>
          <w:rFonts w:cs="Arial"/>
          <w:sz w:val="24"/>
          <w:szCs w:val="24"/>
        </w:rPr>
      </w:pPr>
      <w:r w:rsidRPr="00664B71">
        <w:rPr>
          <w:rFonts w:cs="Arial"/>
          <w:sz w:val="24"/>
          <w:szCs w:val="24"/>
        </w:rPr>
        <w:t xml:space="preserve">Выступления на радио — </w:t>
      </w:r>
      <w:r w:rsidR="00723558">
        <w:rPr>
          <w:rFonts w:cs="Arial"/>
          <w:sz w:val="24"/>
          <w:szCs w:val="24"/>
        </w:rPr>
        <w:t>3</w:t>
      </w:r>
    </w:p>
    <w:p w:rsidR="008A440B" w:rsidRPr="00723558" w:rsidRDefault="00723558" w:rsidP="008A440B">
      <w:pPr>
        <w:widowControl w:val="0"/>
        <w:numPr>
          <w:ilvl w:val="0"/>
          <w:numId w:val="14"/>
        </w:numPr>
        <w:suppressAutoHyphens/>
        <w:jc w:val="both"/>
        <w:rPr>
          <w:rFonts w:cs="Arial"/>
          <w:sz w:val="24"/>
          <w:szCs w:val="24"/>
        </w:rPr>
      </w:pPr>
      <w:r w:rsidRPr="00723558">
        <w:rPr>
          <w:rFonts w:cs="Arial"/>
          <w:sz w:val="24"/>
          <w:szCs w:val="24"/>
        </w:rPr>
        <w:t xml:space="preserve">Проведено лекций, бесед </w:t>
      </w:r>
      <w:r w:rsidR="008A440B" w:rsidRPr="00723558">
        <w:rPr>
          <w:rFonts w:cs="Arial"/>
          <w:sz w:val="24"/>
          <w:szCs w:val="24"/>
        </w:rPr>
        <w:t xml:space="preserve">с </w:t>
      </w:r>
      <w:r w:rsidRPr="00723558">
        <w:rPr>
          <w:rFonts w:cs="Arial"/>
          <w:sz w:val="24"/>
          <w:szCs w:val="24"/>
        </w:rPr>
        <w:t>охватом 19567</w:t>
      </w:r>
      <w:r w:rsidR="008A440B" w:rsidRPr="00723558">
        <w:rPr>
          <w:rFonts w:cs="Arial"/>
          <w:sz w:val="24"/>
          <w:szCs w:val="24"/>
        </w:rPr>
        <w:t xml:space="preserve"> человек:</w:t>
      </w:r>
    </w:p>
    <w:p w:rsidR="008A440B" w:rsidRPr="00723558" w:rsidRDefault="00BA2D42" w:rsidP="008A440B">
      <w:pPr>
        <w:jc w:val="both"/>
        <w:rPr>
          <w:rFonts w:cs="Arial"/>
          <w:sz w:val="24"/>
          <w:szCs w:val="24"/>
        </w:rPr>
      </w:pPr>
      <w:r w:rsidRPr="00723558">
        <w:rPr>
          <w:rFonts w:cs="Arial"/>
          <w:sz w:val="24"/>
          <w:szCs w:val="24"/>
        </w:rPr>
        <w:t xml:space="preserve">             </w:t>
      </w:r>
      <w:r w:rsidR="008A440B" w:rsidRPr="00723558">
        <w:rPr>
          <w:rFonts w:cs="Arial"/>
          <w:sz w:val="24"/>
          <w:szCs w:val="24"/>
        </w:rPr>
        <w:t xml:space="preserve">из них среди учащихся школ с охватом  </w:t>
      </w:r>
      <w:r w:rsidR="00723558" w:rsidRPr="00723558">
        <w:rPr>
          <w:rFonts w:cs="Arial"/>
          <w:sz w:val="24"/>
          <w:szCs w:val="24"/>
        </w:rPr>
        <w:t>5073</w:t>
      </w:r>
      <w:r w:rsidR="008A440B" w:rsidRPr="00723558">
        <w:rPr>
          <w:rFonts w:cs="Arial"/>
          <w:sz w:val="24"/>
          <w:szCs w:val="24"/>
        </w:rPr>
        <w:t xml:space="preserve"> чел.;</w:t>
      </w:r>
    </w:p>
    <w:p w:rsidR="008A440B" w:rsidRPr="00723558" w:rsidRDefault="00BA2D42" w:rsidP="008A440B">
      <w:pPr>
        <w:jc w:val="both"/>
        <w:rPr>
          <w:rFonts w:cs="Arial"/>
          <w:sz w:val="24"/>
          <w:szCs w:val="24"/>
        </w:rPr>
      </w:pPr>
      <w:r w:rsidRPr="00723558">
        <w:rPr>
          <w:rFonts w:cs="Arial"/>
          <w:sz w:val="24"/>
          <w:szCs w:val="24"/>
        </w:rPr>
        <w:t xml:space="preserve">             </w:t>
      </w:r>
      <w:r w:rsidR="008A440B" w:rsidRPr="00723558">
        <w:rPr>
          <w:rFonts w:cs="Arial"/>
          <w:sz w:val="24"/>
          <w:szCs w:val="24"/>
        </w:rPr>
        <w:t xml:space="preserve">из них среди студентов  с охватом </w:t>
      </w:r>
      <w:r w:rsidR="00723558" w:rsidRPr="00723558">
        <w:rPr>
          <w:rFonts w:cs="Arial"/>
          <w:sz w:val="24"/>
          <w:szCs w:val="24"/>
        </w:rPr>
        <w:t xml:space="preserve"> 2018 </w:t>
      </w:r>
      <w:r w:rsidR="008A440B" w:rsidRPr="00723558">
        <w:rPr>
          <w:rFonts w:cs="Arial"/>
          <w:sz w:val="24"/>
          <w:szCs w:val="24"/>
        </w:rPr>
        <w:t>чел.;</w:t>
      </w:r>
    </w:p>
    <w:p w:rsidR="008A440B" w:rsidRPr="00723558" w:rsidRDefault="00BA2D42" w:rsidP="008A440B">
      <w:pPr>
        <w:jc w:val="both"/>
        <w:rPr>
          <w:rFonts w:cs="Arial"/>
          <w:sz w:val="24"/>
          <w:szCs w:val="24"/>
        </w:rPr>
      </w:pPr>
      <w:r w:rsidRPr="00723558">
        <w:rPr>
          <w:rFonts w:cs="Arial"/>
          <w:sz w:val="24"/>
          <w:szCs w:val="24"/>
        </w:rPr>
        <w:t xml:space="preserve">             </w:t>
      </w:r>
      <w:r w:rsidR="008A440B" w:rsidRPr="00723558">
        <w:rPr>
          <w:rFonts w:cs="Arial"/>
          <w:sz w:val="24"/>
          <w:szCs w:val="24"/>
        </w:rPr>
        <w:t xml:space="preserve">из них среди пациентов  с охватом  </w:t>
      </w:r>
      <w:r w:rsidR="00723558" w:rsidRPr="00723558">
        <w:rPr>
          <w:rFonts w:cs="Arial"/>
          <w:sz w:val="24"/>
          <w:szCs w:val="24"/>
        </w:rPr>
        <w:t>4039</w:t>
      </w:r>
      <w:r w:rsidR="008A440B" w:rsidRPr="00723558">
        <w:rPr>
          <w:rFonts w:cs="Arial"/>
          <w:sz w:val="24"/>
          <w:szCs w:val="24"/>
        </w:rPr>
        <w:t xml:space="preserve"> чел.;</w:t>
      </w:r>
    </w:p>
    <w:p w:rsidR="008A440B" w:rsidRPr="00723558" w:rsidRDefault="00BA2D42" w:rsidP="008A440B">
      <w:pPr>
        <w:jc w:val="both"/>
        <w:rPr>
          <w:rFonts w:cs="Arial"/>
          <w:sz w:val="24"/>
          <w:szCs w:val="24"/>
        </w:rPr>
      </w:pPr>
      <w:r w:rsidRPr="00723558">
        <w:rPr>
          <w:rFonts w:cs="Arial"/>
          <w:sz w:val="24"/>
          <w:szCs w:val="24"/>
        </w:rPr>
        <w:t xml:space="preserve">             </w:t>
      </w:r>
      <w:r w:rsidR="008A440B" w:rsidRPr="00723558">
        <w:rPr>
          <w:rFonts w:cs="Arial"/>
          <w:sz w:val="24"/>
          <w:szCs w:val="24"/>
        </w:rPr>
        <w:t xml:space="preserve">из них среди общего населения с охватом </w:t>
      </w:r>
      <w:r w:rsidR="00723558" w:rsidRPr="00723558">
        <w:rPr>
          <w:rFonts w:cs="Arial"/>
          <w:sz w:val="24"/>
          <w:szCs w:val="24"/>
        </w:rPr>
        <w:t>8003</w:t>
      </w:r>
      <w:r w:rsidR="008A440B" w:rsidRPr="00723558">
        <w:rPr>
          <w:rFonts w:cs="Arial"/>
          <w:sz w:val="24"/>
          <w:szCs w:val="24"/>
        </w:rPr>
        <w:t xml:space="preserve"> чел.;</w:t>
      </w:r>
    </w:p>
    <w:p w:rsidR="008A440B" w:rsidRPr="00723558" w:rsidRDefault="00BA2D42" w:rsidP="008A440B">
      <w:pPr>
        <w:jc w:val="both"/>
        <w:rPr>
          <w:rFonts w:cs="Arial"/>
          <w:sz w:val="24"/>
          <w:szCs w:val="24"/>
        </w:rPr>
      </w:pPr>
      <w:r w:rsidRPr="00723558">
        <w:rPr>
          <w:rFonts w:cs="Arial"/>
          <w:sz w:val="24"/>
          <w:szCs w:val="24"/>
        </w:rPr>
        <w:t xml:space="preserve">             </w:t>
      </w:r>
      <w:r w:rsidR="008A440B" w:rsidRPr="00723558">
        <w:rPr>
          <w:rFonts w:cs="Arial"/>
          <w:sz w:val="24"/>
          <w:szCs w:val="24"/>
        </w:rPr>
        <w:t xml:space="preserve">из них среди беременных женщин  с охватом  </w:t>
      </w:r>
      <w:r w:rsidR="00723558" w:rsidRPr="00723558">
        <w:rPr>
          <w:rFonts w:cs="Arial"/>
          <w:sz w:val="24"/>
          <w:szCs w:val="24"/>
        </w:rPr>
        <w:t>434</w:t>
      </w:r>
      <w:r w:rsidR="008A440B" w:rsidRPr="00723558">
        <w:rPr>
          <w:rFonts w:cs="Arial"/>
          <w:sz w:val="24"/>
          <w:szCs w:val="24"/>
        </w:rPr>
        <w:t xml:space="preserve"> жен.;</w:t>
      </w:r>
    </w:p>
    <w:p w:rsidR="008A440B" w:rsidRPr="00723558" w:rsidRDefault="008A440B" w:rsidP="008A440B">
      <w:pPr>
        <w:widowControl w:val="0"/>
        <w:numPr>
          <w:ilvl w:val="0"/>
          <w:numId w:val="14"/>
        </w:numPr>
        <w:suppressAutoHyphens/>
        <w:jc w:val="both"/>
        <w:rPr>
          <w:rFonts w:cs="Arial"/>
          <w:sz w:val="24"/>
          <w:szCs w:val="24"/>
        </w:rPr>
      </w:pPr>
      <w:r w:rsidRPr="00723558">
        <w:rPr>
          <w:rFonts w:cs="Arial"/>
          <w:sz w:val="24"/>
          <w:szCs w:val="24"/>
        </w:rPr>
        <w:t>Проведено Круглых столов/дебатов/дискуссий — 4</w:t>
      </w:r>
      <w:r w:rsidR="00723558" w:rsidRPr="00723558">
        <w:rPr>
          <w:rFonts w:cs="Arial"/>
          <w:sz w:val="24"/>
          <w:szCs w:val="24"/>
        </w:rPr>
        <w:t>01</w:t>
      </w:r>
      <w:r w:rsidRPr="00723558">
        <w:rPr>
          <w:rFonts w:cs="Arial"/>
          <w:sz w:val="24"/>
          <w:szCs w:val="24"/>
        </w:rPr>
        <w:t>.</w:t>
      </w:r>
    </w:p>
    <w:p w:rsidR="008A440B" w:rsidRPr="00723558" w:rsidRDefault="00F74F95" w:rsidP="008A440B">
      <w:pPr>
        <w:widowControl w:val="0"/>
        <w:numPr>
          <w:ilvl w:val="0"/>
          <w:numId w:val="14"/>
        </w:numPr>
        <w:suppressAutoHyphens/>
        <w:jc w:val="both"/>
        <w:rPr>
          <w:rFonts w:cs="Arial"/>
          <w:sz w:val="24"/>
          <w:szCs w:val="24"/>
        </w:rPr>
      </w:pPr>
      <w:r w:rsidRPr="00723558">
        <w:rPr>
          <w:sz w:val="24"/>
          <w:szCs w:val="24"/>
        </w:rPr>
        <w:t>Выезды ФГ</w:t>
      </w:r>
      <w:r w:rsidR="008A440B" w:rsidRPr="00723558">
        <w:rPr>
          <w:sz w:val="24"/>
          <w:szCs w:val="24"/>
        </w:rPr>
        <w:t xml:space="preserve"> установки для проведения </w:t>
      </w:r>
      <w:r w:rsidR="00723558" w:rsidRPr="00723558">
        <w:rPr>
          <w:sz w:val="24"/>
          <w:szCs w:val="24"/>
        </w:rPr>
        <w:t xml:space="preserve">флюорообследования </w:t>
      </w:r>
      <w:r w:rsidR="00723558" w:rsidRPr="00723558">
        <w:rPr>
          <w:rFonts w:cs="Arial"/>
          <w:sz w:val="24"/>
          <w:szCs w:val="24"/>
        </w:rPr>
        <w:t>с охватом 30304</w:t>
      </w:r>
      <w:r w:rsidR="008A440B" w:rsidRPr="00723558">
        <w:rPr>
          <w:rFonts w:cs="Arial"/>
          <w:sz w:val="24"/>
          <w:szCs w:val="24"/>
        </w:rPr>
        <w:t xml:space="preserve"> лица.</w:t>
      </w:r>
    </w:p>
    <w:p w:rsidR="008A440B" w:rsidRPr="00723558" w:rsidRDefault="008A440B" w:rsidP="008A440B">
      <w:pPr>
        <w:widowControl w:val="0"/>
        <w:numPr>
          <w:ilvl w:val="0"/>
          <w:numId w:val="14"/>
        </w:numPr>
        <w:suppressAutoHyphens/>
        <w:jc w:val="both"/>
        <w:rPr>
          <w:rFonts w:cs="Arial"/>
          <w:sz w:val="24"/>
          <w:szCs w:val="24"/>
        </w:rPr>
      </w:pPr>
      <w:r w:rsidRPr="00723558">
        <w:rPr>
          <w:rFonts w:cs="Arial"/>
          <w:sz w:val="24"/>
          <w:szCs w:val="24"/>
        </w:rPr>
        <w:t xml:space="preserve">Разработка ИОМ: листовки – </w:t>
      </w:r>
      <w:r w:rsidR="00723558" w:rsidRPr="00723558">
        <w:rPr>
          <w:rFonts w:cs="Arial"/>
          <w:sz w:val="24"/>
          <w:szCs w:val="24"/>
        </w:rPr>
        <w:t>2565</w:t>
      </w:r>
      <w:r w:rsidRPr="00723558">
        <w:rPr>
          <w:rFonts w:cs="Arial"/>
          <w:sz w:val="24"/>
          <w:szCs w:val="24"/>
        </w:rPr>
        <w:t xml:space="preserve"> шт.</w:t>
      </w:r>
    </w:p>
    <w:p w:rsidR="008A440B" w:rsidRPr="00723558" w:rsidRDefault="008A440B" w:rsidP="008A440B">
      <w:pPr>
        <w:ind w:left="360"/>
        <w:jc w:val="both"/>
        <w:rPr>
          <w:rFonts w:cs="Arial"/>
          <w:sz w:val="24"/>
          <w:szCs w:val="24"/>
        </w:rPr>
      </w:pPr>
      <w:r w:rsidRPr="00723558">
        <w:rPr>
          <w:rFonts w:cs="Arial"/>
          <w:sz w:val="24"/>
          <w:szCs w:val="24"/>
        </w:rPr>
        <w:t xml:space="preserve">      Проведено семинаров для медработников — </w:t>
      </w:r>
      <w:r w:rsidR="00723558" w:rsidRPr="00723558">
        <w:rPr>
          <w:rFonts w:cs="Arial"/>
          <w:sz w:val="24"/>
          <w:szCs w:val="24"/>
        </w:rPr>
        <w:t>32</w:t>
      </w:r>
      <w:r w:rsidRPr="00723558">
        <w:rPr>
          <w:rFonts w:cs="Arial"/>
          <w:sz w:val="24"/>
          <w:szCs w:val="24"/>
        </w:rPr>
        <w:t xml:space="preserve"> с охватом </w:t>
      </w:r>
      <w:r w:rsidR="00F74F95" w:rsidRPr="00723558">
        <w:rPr>
          <w:rFonts w:cs="Arial"/>
          <w:sz w:val="24"/>
          <w:szCs w:val="24"/>
        </w:rPr>
        <w:t>745 человек</w:t>
      </w:r>
    </w:p>
    <w:p w:rsidR="008A440B" w:rsidRPr="00723558" w:rsidRDefault="008A440B" w:rsidP="008A440B">
      <w:pPr>
        <w:widowControl w:val="0"/>
        <w:numPr>
          <w:ilvl w:val="0"/>
          <w:numId w:val="14"/>
        </w:numPr>
        <w:suppressAutoHyphens/>
        <w:jc w:val="both"/>
        <w:rPr>
          <w:rFonts w:cs="Arial"/>
          <w:sz w:val="24"/>
          <w:szCs w:val="24"/>
        </w:rPr>
      </w:pPr>
      <w:r w:rsidRPr="00723558">
        <w:rPr>
          <w:rFonts w:cs="Arial"/>
          <w:sz w:val="24"/>
          <w:szCs w:val="24"/>
        </w:rPr>
        <w:t>Прокат видеороликов -</w:t>
      </w:r>
      <w:r w:rsidR="00723558" w:rsidRPr="00723558">
        <w:rPr>
          <w:rFonts w:cs="Arial"/>
          <w:sz w:val="24"/>
          <w:szCs w:val="24"/>
        </w:rPr>
        <w:t>21</w:t>
      </w:r>
    </w:p>
    <w:p w:rsidR="008A440B" w:rsidRPr="00723558" w:rsidRDefault="008A440B" w:rsidP="008A440B">
      <w:pPr>
        <w:widowControl w:val="0"/>
        <w:numPr>
          <w:ilvl w:val="0"/>
          <w:numId w:val="14"/>
        </w:numPr>
        <w:suppressAutoHyphens/>
        <w:jc w:val="both"/>
        <w:rPr>
          <w:rFonts w:cs="Arial"/>
          <w:sz w:val="24"/>
          <w:szCs w:val="24"/>
        </w:rPr>
      </w:pPr>
      <w:r w:rsidRPr="00723558">
        <w:rPr>
          <w:rFonts w:cs="Arial"/>
          <w:sz w:val="24"/>
          <w:szCs w:val="24"/>
        </w:rPr>
        <w:t>День открытых дверей в 1</w:t>
      </w:r>
      <w:r w:rsidR="00723558" w:rsidRPr="00723558">
        <w:rPr>
          <w:rFonts w:cs="Arial"/>
          <w:sz w:val="24"/>
          <w:szCs w:val="24"/>
        </w:rPr>
        <w:t>1</w:t>
      </w:r>
      <w:r w:rsidRPr="00723558">
        <w:rPr>
          <w:rFonts w:cs="Arial"/>
          <w:sz w:val="24"/>
          <w:szCs w:val="24"/>
        </w:rPr>
        <w:t xml:space="preserve"> организациях ПМСП области с </w:t>
      </w:r>
      <w:r w:rsidR="00F74F95" w:rsidRPr="00723558">
        <w:rPr>
          <w:rFonts w:cs="Arial"/>
          <w:sz w:val="24"/>
          <w:szCs w:val="24"/>
        </w:rPr>
        <w:t>охватом 2252</w:t>
      </w:r>
      <w:r w:rsidRPr="00723558">
        <w:rPr>
          <w:rFonts w:cs="Arial"/>
          <w:sz w:val="24"/>
          <w:szCs w:val="24"/>
        </w:rPr>
        <w:t xml:space="preserve"> чел.</w:t>
      </w:r>
    </w:p>
    <w:p w:rsidR="008A440B" w:rsidRPr="00723558" w:rsidRDefault="00723558" w:rsidP="00B4067E">
      <w:pPr>
        <w:widowControl w:val="0"/>
        <w:numPr>
          <w:ilvl w:val="0"/>
          <w:numId w:val="14"/>
        </w:numPr>
        <w:suppressAutoHyphens/>
        <w:jc w:val="both"/>
        <w:rPr>
          <w:sz w:val="24"/>
          <w:szCs w:val="24"/>
        </w:rPr>
      </w:pPr>
      <w:r w:rsidRPr="00723558">
        <w:rPr>
          <w:rFonts w:cs="Arial"/>
          <w:sz w:val="24"/>
          <w:szCs w:val="24"/>
        </w:rPr>
        <w:t>Анкетирование пациентов – ежеквартальное, п</w:t>
      </w:r>
      <w:r w:rsidR="008A440B" w:rsidRPr="00723558">
        <w:rPr>
          <w:rFonts w:cs="Arial"/>
          <w:sz w:val="24"/>
          <w:szCs w:val="24"/>
        </w:rPr>
        <w:t>рокат видеороликов в ОПТД и ПМСП постоянно</w:t>
      </w:r>
    </w:p>
    <w:p w:rsidR="008A440B" w:rsidRDefault="008A440B" w:rsidP="008A440B">
      <w:pPr>
        <w:ind w:firstLine="708"/>
        <w:jc w:val="both"/>
        <w:rPr>
          <w:b/>
          <w:sz w:val="24"/>
          <w:szCs w:val="24"/>
        </w:rPr>
      </w:pPr>
    </w:p>
    <w:p w:rsidR="00CE381C" w:rsidRDefault="00CE381C" w:rsidP="008A440B">
      <w:pPr>
        <w:ind w:firstLine="708"/>
        <w:jc w:val="both"/>
        <w:rPr>
          <w:sz w:val="24"/>
          <w:szCs w:val="24"/>
        </w:rPr>
      </w:pPr>
    </w:p>
    <w:p w:rsidR="008A440B" w:rsidRDefault="008A440B" w:rsidP="008A440B">
      <w:pPr>
        <w:jc w:val="both"/>
        <w:rPr>
          <w:b/>
          <w:sz w:val="24"/>
          <w:szCs w:val="24"/>
        </w:rPr>
      </w:pPr>
      <w:r>
        <w:rPr>
          <w:sz w:val="24"/>
          <w:szCs w:val="24"/>
        </w:rPr>
        <w:t xml:space="preserve">                                       </w:t>
      </w:r>
      <w:r>
        <w:rPr>
          <w:b/>
          <w:sz w:val="24"/>
          <w:szCs w:val="24"/>
        </w:rPr>
        <w:t>Первичный выход на  инвалидность по туберкулезу</w:t>
      </w:r>
    </w:p>
    <w:p w:rsidR="008A440B" w:rsidRDefault="008A440B" w:rsidP="008A440B">
      <w:pPr>
        <w:jc w:val="both"/>
        <w:rPr>
          <w:sz w:val="24"/>
          <w:szCs w:val="24"/>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2268"/>
        <w:gridCol w:w="3119"/>
      </w:tblGrid>
      <w:tr w:rsidR="00723558" w:rsidTr="00723558">
        <w:trPr>
          <w:cantSplit/>
          <w:trHeight w:val="543"/>
        </w:trPr>
        <w:tc>
          <w:tcPr>
            <w:tcW w:w="2127" w:type="dxa"/>
            <w:tcBorders>
              <w:top w:val="single" w:sz="4" w:space="0" w:color="auto"/>
              <w:left w:val="single" w:sz="4" w:space="0" w:color="auto"/>
              <w:bottom w:val="single" w:sz="4" w:space="0" w:color="auto"/>
              <w:right w:val="single" w:sz="4" w:space="0" w:color="auto"/>
            </w:tcBorders>
          </w:tcPr>
          <w:p w:rsidR="00723558" w:rsidRDefault="00723558" w:rsidP="00723558">
            <w:pPr>
              <w:jc w:val="both"/>
              <w:rPr>
                <w:sz w:val="22"/>
                <w:szCs w:val="22"/>
              </w:rPr>
            </w:pPr>
            <w:r>
              <w:rPr>
                <w:sz w:val="22"/>
                <w:szCs w:val="22"/>
              </w:rPr>
              <w:t xml:space="preserve">Районы </w:t>
            </w:r>
          </w:p>
          <w:p w:rsidR="00723558" w:rsidRDefault="00723558" w:rsidP="00723558">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2015г.</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2016г.</w:t>
            </w:r>
          </w:p>
        </w:tc>
        <w:tc>
          <w:tcPr>
            <w:tcW w:w="3119" w:type="dxa"/>
            <w:tcBorders>
              <w:top w:val="single" w:sz="4" w:space="0" w:color="auto"/>
              <w:left w:val="single" w:sz="4" w:space="0" w:color="auto"/>
              <w:bottom w:val="single" w:sz="4" w:space="0" w:color="auto"/>
              <w:right w:val="single" w:sz="4" w:space="0" w:color="auto"/>
            </w:tcBorders>
          </w:tcPr>
          <w:p w:rsidR="00723558" w:rsidRDefault="00723558" w:rsidP="00F74F95">
            <w:pPr>
              <w:jc w:val="center"/>
              <w:rPr>
                <w:sz w:val="22"/>
                <w:szCs w:val="22"/>
              </w:rPr>
            </w:pPr>
            <w:r>
              <w:rPr>
                <w:sz w:val="22"/>
                <w:szCs w:val="22"/>
              </w:rPr>
              <w:t>201</w:t>
            </w:r>
            <w:r w:rsidR="00F74F95">
              <w:rPr>
                <w:sz w:val="22"/>
                <w:szCs w:val="22"/>
              </w:rPr>
              <w:t>7</w:t>
            </w:r>
            <w:r>
              <w:rPr>
                <w:sz w:val="22"/>
                <w:szCs w:val="22"/>
              </w:rPr>
              <w:t>г.</w:t>
            </w:r>
          </w:p>
        </w:tc>
      </w:tr>
      <w:tr w:rsidR="00723558" w:rsidTr="00723558">
        <w:trPr>
          <w:cantSplit/>
          <w:trHeight w:val="262"/>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t>г.Актау</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49</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62</w:t>
            </w:r>
          </w:p>
        </w:tc>
        <w:tc>
          <w:tcPr>
            <w:tcW w:w="3119" w:type="dxa"/>
            <w:tcBorders>
              <w:top w:val="single" w:sz="4" w:space="0" w:color="auto"/>
              <w:left w:val="single" w:sz="4" w:space="0" w:color="auto"/>
              <w:bottom w:val="single" w:sz="4" w:space="0" w:color="auto"/>
              <w:right w:val="single" w:sz="4" w:space="0" w:color="auto"/>
            </w:tcBorders>
          </w:tcPr>
          <w:p w:rsidR="00723558" w:rsidRDefault="00F74F95" w:rsidP="00723558">
            <w:pPr>
              <w:jc w:val="center"/>
              <w:rPr>
                <w:sz w:val="22"/>
                <w:szCs w:val="22"/>
              </w:rPr>
            </w:pPr>
            <w:r>
              <w:rPr>
                <w:sz w:val="22"/>
                <w:szCs w:val="22"/>
              </w:rPr>
              <w:t>35</w:t>
            </w:r>
          </w:p>
        </w:tc>
      </w:tr>
      <w:tr w:rsidR="00723558" w:rsidTr="00723558">
        <w:trPr>
          <w:cantSplit/>
          <w:trHeight w:val="262"/>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t>г.Жанаозен</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28</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23</w:t>
            </w:r>
          </w:p>
        </w:tc>
        <w:tc>
          <w:tcPr>
            <w:tcW w:w="3119"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3</w:t>
            </w:r>
            <w:r w:rsidR="00F74F95">
              <w:rPr>
                <w:sz w:val="22"/>
                <w:szCs w:val="22"/>
              </w:rPr>
              <w:t>0</w:t>
            </w:r>
          </w:p>
        </w:tc>
      </w:tr>
      <w:tr w:rsidR="00723558" w:rsidTr="00723558">
        <w:trPr>
          <w:cantSplit/>
          <w:trHeight w:val="262"/>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lastRenderedPageBreak/>
              <w:t xml:space="preserve">Бейнеуский </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15</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27</w:t>
            </w:r>
          </w:p>
        </w:tc>
        <w:tc>
          <w:tcPr>
            <w:tcW w:w="3119" w:type="dxa"/>
            <w:tcBorders>
              <w:top w:val="single" w:sz="4" w:space="0" w:color="auto"/>
              <w:left w:val="single" w:sz="4" w:space="0" w:color="auto"/>
              <w:bottom w:val="single" w:sz="4" w:space="0" w:color="auto"/>
              <w:right w:val="single" w:sz="4" w:space="0" w:color="auto"/>
            </w:tcBorders>
          </w:tcPr>
          <w:p w:rsidR="00723558" w:rsidRDefault="00F74F95" w:rsidP="00723558">
            <w:pPr>
              <w:jc w:val="center"/>
              <w:rPr>
                <w:sz w:val="22"/>
                <w:szCs w:val="22"/>
              </w:rPr>
            </w:pPr>
            <w:r>
              <w:rPr>
                <w:sz w:val="22"/>
                <w:szCs w:val="22"/>
              </w:rPr>
              <w:t>22</w:t>
            </w:r>
          </w:p>
        </w:tc>
      </w:tr>
      <w:tr w:rsidR="00723558" w:rsidTr="00723558">
        <w:trPr>
          <w:cantSplit/>
          <w:trHeight w:val="262"/>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t>Каракиянский</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12</w:t>
            </w:r>
          </w:p>
        </w:tc>
        <w:tc>
          <w:tcPr>
            <w:tcW w:w="3119" w:type="dxa"/>
            <w:tcBorders>
              <w:top w:val="single" w:sz="4" w:space="0" w:color="auto"/>
              <w:left w:val="single" w:sz="4" w:space="0" w:color="auto"/>
              <w:bottom w:val="single" w:sz="4" w:space="0" w:color="auto"/>
              <w:right w:val="single" w:sz="4" w:space="0" w:color="auto"/>
            </w:tcBorders>
          </w:tcPr>
          <w:p w:rsidR="00723558" w:rsidRDefault="00F74F95" w:rsidP="00723558">
            <w:pPr>
              <w:jc w:val="center"/>
              <w:rPr>
                <w:sz w:val="22"/>
                <w:szCs w:val="22"/>
              </w:rPr>
            </w:pPr>
            <w:r>
              <w:rPr>
                <w:sz w:val="22"/>
                <w:szCs w:val="22"/>
              </w:rPr>
              <w:t>13</w:t>
            </w:r>
          </w:p>
        </w:tc>
      </w:tr>
      <w:tr w:rsidR="00723558" w:rsidTr="00723558">
        <w:trPr>
          <w:cantSplit/>
          <w:trHeight w:val="262"/>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t xml:space="preserve">Мангистауский </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6</w:t>
            </w:r>
          </w:p>
        </w:tc>
        <w:tc>
          <w:tcPr>
            <w:tcW w:w="3119" w:type="dxa"/>
            <w:tcBorders>
              <w:top w:val="single" w:sz="4" w:space="0" w:color="auto"/>
              <w:left w:val="single" w:sz="4" w:space="0" w:color="auto"/>
              <w:bottom w:val="single" w:sz="4" w:space="0" w:color="auto"/>
              <w:right w:val="single" w:sz="4" w:space="0" w:color="auto"/>
            </w:tcBorders>
          </w:tcPr>
          <w:p w:rsidR="00723558" w:rsidRDefault="00F74F95" w:rsidP="00723558">
            <w:pPr>
              <w:jc w:val="center"/>
              <w:rPr>
                <w:sz w:val="22"/>
                <w:szCs w:val="22"/>
              </w:rPr>
            </w:pPr>
            <w:r>
              <w:rPr>
                <w:sz w:val="22"/>
                <w:szCs w:val="22"/>
              </w:rPr>
              <w:t>7</w:t>
            </w:r>
          </w:p>
        </w:tc>
      </w:tr>
      <w:tr w:rsidR="00723558" w:rsidTr="00723558">
        <w:trPr>
          <w:cantSplit/>
          <w:trHeight w:val="262"/>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t>Мунайлинский</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37</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26</w:t>
            </w:r>
          </w:p>
        </w:tc>
        <w:tc>
          <w:tcPr>
            <w:tcW w:w="3119" w:type="dxa"/>
            <w:tcBorders>
              <w:top w:val="single" w:sz="4" w:space="0" w:color="auto"/>
              <w:left w:val="single" w:sz="4" w:space="0" w:color="auto"/>
              <w:bottom w:val="single" w:sz="4" w:space="0" w:color="auto"/>
              <w:right w:val="single" w:sz="4" w:space="0" w:color="auto"/>
            </w:tcBorders>
          </w:tcPr>
          <w:p w:rsidR="00723558" w:rsidRDefault="00F74F95" w:rsidP="00723558">
            <w:pPr>
              <w:jc w:val="center"/>
              <w:rPr>
                <w:sz w:val="22"/>
                <w:szCs w:val="22"/>
              </w:rPr>
            </w:pPr>
            <w:r>
              <w:rPr>
                <w:sz w:val="22"/>
                <w:szCs w:val="22"/>
              </w:rPr>
              <w:t>35</w:t>
            </w:r>
          </w:p>
        </w:tc>
      </w:tr>
      <w:tr w:rsidR="00723558" w:rsidTr="00723558">
        <w:trPr>
          <w:cantSplit/>
          <w:trHeight w:val="262"/>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t xml:space="preserve">Тупкараганский </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13</w:t>
            </w:r>
          </w:p>
        </w:tc>
        <w:tc>
          <w:tcPr>
            <w:tcW w:w="3119" w:type="dxa"/>
            <w:tcBorders>
              <w:top w:val="single" w:sz="4" w:space="0" w:color="auto"/>
              <w:left w:val="single" w:sz="4" w:space="0" w:color="auto"/>
              <w:bottom w:val="single" w:sz="4" w:space="0" w:color="auto"/>
              <w:right w:val="single" w:sz="4" w:space="0" w:color="auto"/>
            </w:tcBorders>
          </w:tcPr>
          <w:p w:rsidR="00723558" w:rsidRDefault="00F74F95" w:rsidP="00723558">
            <w:pPr>
              <w:jc w:val="center"/>
              <w:rPr>
                <w:sz w:val="22"/>
                <w:szCs w:val="22"/>
              </w:rPr>
            </w:pPr>
            <w:r>
              <w:rPr>
                <w:sz w:val="22"/>
                <w:szCs w:val="22"/>
              </w:rPr>
              <w:t>10</w:t>
            </w:r>
          </w:p>
        </w:tc>
      </w:tr>
      <w:tr w:rsidR="00723558" w:rsidTr="00723558">
        <w:trPr>
          <w:cantSplit/>
          <w:trHeight w:val="281"/>
        </w:trPr>
        <w:tc>
          <w:tcPr>
            <w:tcW w:w="2127" w:type="dxa"/>
            <w:tcBorders>
              <w:top w:val="single" w:sz="4" w:space="0" w:color="auto"/>
              <w:left w:val="single" w:sz="4" w:space="0" w:color="auto"/>
              <w:bottom w:val="single" w:sz="4" w:space="0" w:color="auto"/>
              <w:right w:val="single" w:sz="4" w:space="0" w:color="auto"/>
            </w:tcBorders>
            <w:hideMark/>
          </w:tcPr>
          <w:p w:rsidR="00723558" w:rsidRDefault="00723558" w:rsidP="00723558">
            <w:pPr>
              <w:jc w:val="both"/>
              <w:rPr>
                <w:sz w:val="22"/>
                <w:szCs w:val="22"/>
              </w:rPr>
            </w:pPr>
            <w:r>
              <w:rPr>
                <w:sz w:val="22"/>
                <w:szCs w:val="22"/>
              </w:rPr>
              <w:t xml:space="preserve">Всего по области </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140</w:t>
            </w:r>
          </w:p>
        </w:tc>
        <w:tc>
          <w:tcPr>
            <w:tcW w:w="2268" w:type="dxa"/>
            <w:tcBorders>
              <w:top w:val="single" w:sz="4" w:space="0" w:color="auto"/>
              <w:left w:val="single" w:sz="4" w:space="0" w:color="auto"/>
              <w:bottom w:val="single" w:sz="4" w:space="0" w:color="auto"/>
              <w:right w:val="single" w:sz="4" w:space="0" w:color="auto"/>
            </w:tcBorders>
          </w:tcPr>
          <w:p w:rsidR="00723558" w:rsidRDefault="00723558" w:rsidP="00723558">
            <w:pPr>
              <w:jc w:val="center"/>
              <w:rPr>
                <w:sz w:val="22"/>
                <w:szCs w:val="22"/>
              </w:rPr>
            </w:pPr>
            <w:r>
              <w:rPr>
                <w:sz w:val="22"/>
                <w:szCs w:val="22"/>
              </w:rPr>
              <w:t>169</w:t>
            </w:r>
          </w:p>
        </w:tc>
        <w:tc>
          <w:tcPr>
            <w:tcW w:w="3119" w:type="dxa"/>
            <w:tcBorders>
              <w:top w:val="single" w:sz="4" w:space="0" w:color="auto"/>
              <w:left w:val="single" w:sz="4" w:space="0" w:color="auto"/>
              <w:bottom w:val="single" w:sz="4" w:space="0" w:color="auto"/>
              <w:right w:val="single" w:sz="4" w:space="0" w:color="auto"/>
            </w:tcBorders>
          </w:tcPr>
          <w:p w:rsidR="00723558" w:rsidRDefault="00F74F95" w:rsidP="00723558">
            <w:pPr>
              <w:jc w:val="center"/>
              <w:rPr>
                <w:sz w:val="22"/>
                <w:szCs w:val="22"/>
              </w:rPr>
            </w:pPr>
            <w:r>
              <w:rPr>
                <w:sz w:val="22"/>
                <w:szCs w:val="22"/>
              </w:rPr>
              <w:t>152</w:t>
            </w:r>
          </w:p>
        </w:tc>
      </w:tr>
    </w:tbl>
    <w:p w:rsidR="00F74F95" w:rsidRDefault="0022097A" w:rsidP="008A440B">
      <w:pPr>
        <w:jc w:val="both"/>
        <w:rPr>
          <w:sz w:val="24"/>
          <w:szCs w:val="24"/>
        </w:rPr>
      </w:pPr>
      <w:r>
        <w:rPr>
          <w:sz w:val="24"/>
          <w:szCs w:val="24"/>
        </w:rPr>
        <w:t xml:space="preserve">           </w:t>
      </w:r>
    </w:p>
    <w:p w:rsidR="008A440B" w:rsidRDefault="0022097A" w:rsidP="008A440B">
      <w:pPr>
        <w:jc w:val="both"/>
        <w:rPr>
          <w:sz w:val="24"/>
          <w:szCs w:val="24"/>
        </w:rPr>
      </w:pPr>
      <w:r>
        <w:rPr>
          <w:sz w:val="24"/>
          <w:szCs w:val="24"/>
        </w:rPr>
        <w:t xml:space="preserve">     Структура инвалидности за 201</w:t>
      </w:r>
      <w:r w:rsidR="00F74F95">
        <w:rPr>
          <w:sz w:val="24"/>
          <w:szCs w:val="24"/>
        </w:rPr>
        <w:t>7</w:t>
      </w:r>
      <w:r>
        <w:rPr>
          <w:sz w:val="24"/>
          <w:szCs w:val="24"/>
        </w:rPr>
        <w:t>г.</w:t>
      </w:r>
    </w:p>
    <w:p w:rsidR="00F74F95" w:rsidRDefault="00F74F95" w:rsidP="008A440B">
      <w:pPr>
        <w:jc w:val="both"/>
        <w:rPr>
          <w:sz w:val="24"/>
          <w:szCs w:val="24"/>
        </w:rPr>
      </w:pPr>
    </w:p>
    <w:tbl>
      <w:tblPr>
        <w:tblStyle w:val="af8"/>
        <w:tblW w:w="0" w:type="auto"/>
        <w:tblInd w:w="108" w:type="dxa"/>
        <w:tblLook w:val="04A0" w:firstRow="1" w:lastRow="0" w:firstColumn="1" w:lastColumn="0" w:noHBand="0" w:noVBand="1"/>
      </w:tblPr>
      <w:tblGrid>
        <w:gridCol w:w="2426"/>
        <w:gridCol w:w="2534"/>
        <w:gridCol w:w="2535"/>
        <w:gridCol w:w="2428"/>
      </w:tblGrid>
      <w:tr w:rsidR="0022097A" w:rsidTr="007B3FBE">
        <w:tc>
          <w:tcPr>
            <w:tcW w:w="2426" w:type="dxa"/>
            <w:vMerge w:val="restart"/>
          </w:tcPr>
          <w:p w:rsidR="0022097A" w:rsidRDefault="0022097A" w:rsidP="008A440B">
            <w:pPr>
              <w:jc w:val="both"/>
              <w:rPr>
                <w:sz w:val="24"/>
                <w:szCs w:val="24"/>
              </w:rPr>
            </w:pPr>
          </w:p>
        </w:tc>
        <w:tc>
          <w:tcPr>
            <w:tcW w:w="7497" w:type="dxa"/>
            <w:gridSpan w:val="3"/>
          </w:tcPr>
          <w:p w:rsidR="0022097A" w:rsidRPr="007B3FBE" w:rsidRDefault="0022097A" w:rsidP="0022097A">
            <w:pPr>
              <w:jc w:val="center"/>
              <w:rPr>
                <w:sz w:val="24"/>
                <w:szCs w:val="24"/>
              </w:rPr>
            </w:pPr>
            <w:r>
              <w:rPr>
                <w:sz w:val="24"/>
                <w:szCs w:val="24"/>
              </w:rPr>
              <w:t>Группа ДУ</w:t>
            </w:r>
          </w:p>
        </w:tc>
      </w:tr>
      <w:tr w:rsidR="0022097A" w:rsidTr="007B3FBE">
        <w:tc>
          <w:tcPr>
            <w:tcW w:w="2426" w:type="dxa"/>
            <w:vMerge/>
          </w:tcPr>
          <w:p w:rsidR="0022097A" w:rsidRDefault="0022097A" w:rsidP="008A440B">
            <w:pPr>
              <w:jc w:val="both"/>
              <w:rPr>
                <w:sz w:val="24"/>
                <w:szCs w:val="24"/>
              </w:rPr>
            </w:pPr>
          </w:p>
        </w:tc>
        <w:tc>
          <w:tcPr>
            <w:tcW w:w="2534" w:type="dxa"/>
          </w:tcPr>
          <w:p w:rsidR="0022097A" w:rsidRDefault="0022097A" w:rsidP="007B3FBE">
            <w:pPr>
              <w:jc w:val="center"/>
              <w:rPr>
                <w:sz w:val="24"/>
                <w:szCs w:val="24"/>
              </w:rPr>
            </w:pPr>
            <w:r>
              <w:rPr>
                <w:sz w:val="24"/>
                <w:szCs w:val="24"/>
                <w:lang w:val="en-US"/>
              </w:rPr>
              <w:t>I</w:t>
            </w:r>
            <w:r>
              <w:rPr>
                <w:sz w:val="24"/>
                <w:szCs w:val="24"/>
              </w:rPr>
              <w:t xml:space="preserve"> А</w:t>
            </w:r>
          </w:p>
        </w:tc>
        <w:tc>
          <w:tcPr>
            <w:tcW w:w="2535" w:type="dxa"/>
          </w:tcPr>
          <w:p w:rsidR="0022097A" w:rsidRPr="007B3FBE" w:rsidRDefault="0022097A" w:rsidP="007B3FBE">
            <w:pPr>
              <w:jc w:val="center"/>
              <w:rPr>
                <w:sz w:val="24"/>
                <w:szCs w:val="24"/>
              </w:rPr>
            </w:pPr>
            <w:r>
              <w:rPr>
                <w:sz w:val="24"/>
                <w:szCs w:val="24"/>
                <w:lang w:val="en-US"/>
              </w:rPr>
              <w:t>I</w:t>
            </w:r>
            <w:r>
              <w:rPr>
                <w:sz w:val="24"/>
                <w:szCs w:val="24"/>
              </w:rPr>
              <w:t>Б</w:t>
            </w:r>
          </w:p>
        </w:tc>
        <w:tc>
          <w:tcPr>
            <w:tcW w:w="2428" w:type="dxa"/>
          </w:tcPr>
          <w:p w:rsidR="0022097A" w:rsidRPr="007B3FBE" w:rsidRDefault="0022097A" w:rsidP="007B3FBE">
            <w:pPr>
              <w:jc w:val="center"/>
              <w:rPr>
                <w:sz w:val="24"/>
                <w:szCs w:val="24"/>
              </w:rPr>
            </w:pPr>
            <w:r>
              <w:rPr>
                <w:sz w:val="24"/>
                <w:szCs w:val="24"/>
                <w:lang w:val="en-US"/>
              </w:rPr>
              <w:t>I</w:t>
            </w:r>
            <w:r>
              <w:rPr>
                <w:sz w:val="24"/>
                <w:szCs w:val="24"/>
              </w:rPr>
              <w:t>В</w:t>
            </w:r>
          </w:p>
        </w:tc>
      </w:tr>
      <w:tr w:rsidR="007B3FBE" w:rsidTr="007B3FBE">
        <w:tc>
          <w:tcPr>
            <w:tcW w:w="2426" w:type="dxa"/>
          </w:tcPr>
          <w:p w:rsidR="007B3FBE" w:rsidRDefault="007B3FBE" w:rsidP="007B3FBE">
            <w:pPr>
              <w:jc w:val="both"/>
              <w:rPr>
                <w:sz w:val="24"/>
                <w:szCs w:val="24"/>
              </w:rPr>
            </w:pPr>
            <w:r>
              <w:rPr>
                <w:sz w:val="24"/>
                <w:szCs w:val="24"/>
              </w:rPr>
              <w:t xml:space="preserve">Легочная форма </w:t>
            </w:r>
          </w:p>
        </w:tc>
        <w:tc>
          <w:tcPr>
            <w:tcW w:w="2534" w:type="dxa"/>
          </w:tcPr>
          <w:p w:rsidR="007B3FBE" w:rsidRDefault="00F74F95" w:rsidP="007B3FBE">
            <w:pPr>
              <w:jc w:val="center"/>
              <w:rPr>
                <w:sz w:val="24"/>
                <w:szCs w:val="24"/>
              </w:rPr>
            </w:pPr>
            <w:r>
              <w:rPr>
                <w:sz w:val="24"/>
                <w:szCs w:val="24"/>
              </w:rPr>
              <w:t>1</w:t>
            </w:r>
          </w:p>
        </w:tc>
        <w:tc>
          <w:tcPr>
            <w:tcW w:w="2535" w:type="dxa"/>
          </w:tcPr>
          <w:p w:rsidR="007B3FBE" w:rsidRDefault="00F74F95" w:rsidP="007B3FBE">
            <w:pPr>
              <w:jc w:val="center"/>
              <w:rPr>
                <w:sz w:val="24"/>
                <w:szCs w:val="24"/>
              </w:rPr>
            </w:pPr>
            <w:r>
              <w:rPr>
                <w:sz w:val="24"/>
                <w:szCs w:val="24"/>
              </w:rPr>
              <w:t>0</w:t>
            </w:r>
          </w:p>
        </w:tc>
        <w:tc>
          <w:tcPr>
            <w:tcW w:w="2428" w:type="dxa"/>
          </w:tcPr>
          <w:p w:rsidR="007B3FBE" w:rsidRDefault="007B3FBE" w:rsidP="00F74F95">
            <w:pPr>
              <w:jc w:val="center"/>
              <w:rPr>
                <w:sz w:val="24"/>
                <w:szCs w:val="24"/>
              </w:rPr>
            </w:pPr>
            <w:r>
              <w:rPr>
                <w:sz w:val="24"/>
                <w:szCs w:val="24"/>
              </w:rPr>
              <w:t>1</w:t>
            </w:r>
            <w:r w:rsidR="00F74F95">
              <w:rPr>
                <w:sz w:val="24"/>
                <w:szCs w:val="24"/>
              </w:rPr>
              <w:t>40</w:t>
            </w:r>
          </w:p>
        </w:tc>
      </w:tr>
      <w:tr w:rsidR="007B3FBE" w:rsidTr="007B3FBE">
        <w:tc>
          <w:tcPr>
            <w:tcW w:w="2426" w:type="dxa"/>
          </w:tcPr>
          <w:p w:rsidR="007B3FBE" w:rsidRDefault="007B3FBE" w:rsidP="008A440B">
            <w:pPr>
              <w:jc w:val="both"/>
              <w:rPr>
                <w:sz w:val="24"/>
                <w:szCs w:val="24"/>
              </w:rPr>
            </w:pPr>
            <w:r>
              <w:rPr>
                <w:sz w:val="24"/>
                <w:szCs w:val="24"/>
              </w:rPr>
              <w:t>Внелегочная форма</w:t>
            </w:r>
          </w:p>
        </w:tc>
        <w:tc>
          <w:tcPr>
            <w:tcW w:w="2534" w:type="dxa"/>
          </w:tcPr>
          <w:p w:rsidR="007B3FBE" w:rsidRDefault="00F74F95" w:rsidP="007B3FBE">
            <w:pPr>
              <w:jc w:val="center"/>
              <w:rPr>
                <w:sz w:val="24"/>
                <w:szCs w:val="24"/>
              </w:rPr>
            </w:pPr>
            <w:r>
              <w:rPr>
                <w:sz w:val="24"/>
                <w:szCs w:val="24"/>
              </w:rPr>
              <w:t>3</w:t>
            </w:r>
          </w:p>
        </w:tc>
        <w:tc>
          <w:tcPr>
            <w:tcW w:w="2535" w:type="dxa"/>
          </w:tcPr>
          <w:p w:rsidR="007B3FBE" w:rsidRDefault="00F74F95" w:rsidP="007B3FBE">
            <w:pPr>
              <w:jc w:val="center"/>
              <w:rPr>
                <w:sz w:val="24"/>
                <w:szCs w:val="24"/>
              </w:rPr>
            </w:pPr>
            <w:r>
              <w:rPr>
                <w:sz w:val="24"/>
                <w:szCs w:val="24"/>
              </w:rPr>
              <w:t>1</w:t>
            </w:r>
          </w:p>
        </w:tc>
        <w:tc>
          <w:tcPr>
            <w:tcW w:w="2428" w:type="dxa"/>
          </w:tcPr>
          <w:p w:rsidR="007B3FBE" w:rsidRDefault="00F74F95" w:rsidP="007B3FBE">
            <w:pPr>
              <w:jc w:val="center"/>
              <w:rPr>
                <w:sz w:val="24"/>
                <w:szCs w:val="24"/>
              </w:rPr>
            </w:pPr>
            <w:r>
              <w:rPr>
                <w:sz w:val="24"/>
                <w:szCs w:val="24"/>
              </w:rPr>
              <w:t>7</w:t>
            </w:r>
          </w:p>
        </w:tc>
      </w:tr>
    </w:tbl>
    <w:p w:rsidR="007B3FBE" w:rsidRDefault="007B3FBE" w:rsidP="008A440B">
      <w:pPr>
        <w:jc w:val="both"/>
        <w:rPr>
          <w:sz w:val="24"/>
          <w:szCs w:val="24"/>
        </w:rPr>
      </w:pPr>
    </w:p>
    <w:p w:rsidR="008A440B" w:rsidRDefault="008A440B" w:rsidP="008A440B">
      <w:pPr>
        <w:jc w:val="both"/>
        <w:rPr>
          <w:b/>
          <w:sz w:val="24"/>
          <w:szCs w:val="24"/>
        </w:rPr>
      </w:pPr>
      <w:r>
        <w:rPr>
          <w:sz w:val="24"/>
          <w:szCs w:val="24"/>
        </w:rPr>
        <w:t xml:space="preserve">По области   лечение препаратами резервного ряда ежегодно начинают  300 - 315 человек.  Длительность лечения данной категории больных от 18 до 36 месяца. Согласно приказа МЗСР РК №19 от 24.08.2014г. в целях социальной защиты, после 8-10  месяцев  лечения эти больные направляются  на МСЭК для определения группы инвалидности до окончания лечения, что увеличило  количество первичного выхода на инвалидность по туберкулезу. </w:t>
      </w:r>
    </w:p>
    <w:p w:rsidR="005D5565" w:rsidRPr="00F3369A" w:rsidRDefault="005D5565" w:rsidP="00B96D0F">
      <w:pPr>
        <w:jc w:val="both"/>
        <w:rPr>
          <w:sz w:val="24"/>
          <w:szCs w:val="24"/>
          <w:highlight w:val="yellow"/>
        </w:rPr>
      </w:pPr>
    </w:p>
    <w:p w:rsidR="00BA2D42" w:rsidRDefault="00BA2D42" w:rsidP="00B96D0F">
      <w:pPr>
        <w:rPr>
          <w:b/>
          <w:sz w:val="24"/>
          <w:szCs w:val="24"/>
        </w:rPr>
      </w:pPr>
    </w:p>
    <w:p w:rsidR="00B96D0F" w:rsidRPr="00FB1C99" w:rsidRDefault="00B96D0F" w:rsidP="00B96D0F">
      <w:pPr>
        <w:rPr>
          <w:b/>
          <w:sz w:val="24"/>
          <w:szCs w:val="24"/>
        </w:rPr>
      </w:pPr>
      <w:r w:rsidRPr="00FB1C99">
        <w:rPr>
          <w:b/>
          <w:sz w:val="24"/>
          <w:szCs w:val="24"/>
        </w:rPr>
        <w:t>Выводы:</w:t>
      </w:r>
    </w:p>
    <w:p w:rsidR="00B96D0F" w:rsidRPr="00FB1C99" w:rsidRDefault="0072489C" w:rsidP="00EE685E">
      <w:pPr>
        <w:pStyle w:val="af3"/>
        <w:numPr>
          <w:ilvl w:val="0"/>
          <w:numId w:val="8"/>
        </w:numPr>
        <w:tabs>
          <w:tab w:val="left" w:pos="426"/>
        </w:tabs>
        <w:jc w:val="both"/>
        <w:rPr>
          <w:b/>
          <w:sz w:val="24"/>
          <w:szCs w:val="24"/>
        </w:rPr>
      </w:pPr>
      <w:r w:rsidRPr="00FB1C99">
        <w:rPr>
          <w:sz w:val="24"/>
          <w:szCs w:val="24"/>
        </w:rPr>
        <w:t>Улучшена эпидемиологическая ситуация по туберкулезу, снижение з</w:t>
      </w:r>
      <w:r w:rsidR="00B96D0F" w:rsidRPr="00FB1C99">
        <w:rPr>
          <w:sz w:val="24"/>
          <w:szCs w:val="24"/>
        </w:rPr>
        <w:t>аболеваемост</w:t>
      </w:r>
      <w:r w:rsidRPr="00FB1C99">
        <w:rPr>
          <w:sz w:val="24"/>
          <w:szCs w:val="24"/>
        </w:rPr>
        <w:t xml:space="preserve">и в </w:t>
      </w:r>
      <w:r w:rsidR="00A67C35" w:rsidRPr="00FB1C99">
        <w:rPr>
          <w:sz w:val="24"/>
          <w:szCs w:val="24"/>
        </w:rPr>
        <w:t>целом на</w:t>
      </w:r>
      <w:r w:rsidR="00B96D0F" w:rsidRPr="00FB1C99">
        <w:rPr>
          <w:sz w:val="24"/>
          <w:szCs w:val="24"/>
        </w:rPr>
        <w:t xml:space="preserve"> </w:t>
      </w:r>
      <w:r w:rsidR="00041D75">
        <w:rPr>
          <w:sz w:val="24"/>
          <w:szCs w:val="24"/>
        </w:rPr>
        <w:t>5,8</w:t>
      </w:r>
      <w:r w:rsidR="00B96D0F" w:rsidRPr="00FB1C99">
        <w:rPr>
          <w:sz w:val="24"/>
          <w:szCs w:val="24"/>
        </w:rPr>
        <w:t xml:space="preserve"> %</w:t>
      </w:r>
      <w:r w:rsidRPr="00FB1C99">
        <w:rPr>
          <w:sz w:val="24"/>
          <w:szCs w:val="24"/>
        </w:rPr>
        <w:t xml:space="preserve">, смертности на </w:t>
      </w:r>
      <w:r w:rsidR="00041D75">
        <w:rPr>
          <w:sz w:val="24"/>
          <w:szCs w:val="24"/>
        </w:rPr>
        <w:t>3,7</w:t>
      </w:r>
      <w:r w:rsidR="00307DAE">
        <w:rPr>
          <w:sz w:val="24"/>
          <w:szCs w:val="24"/>
        </w:rPr>
        <w:t xml:space="preserve"> %;</w:t>
      </w:r>
    </w:p>
    <w:p w:rsidR="006300FE" w:rsidRDefault="00A67C35" w:rsidP="0072489C">
      <w:pPr>
        <w:pStyle w:val="af3"/>
        <w:numPr>
          <w:ilvl w:val="0"/>
          <w:numId w:val="8"/>
        </w:numPr>
        <w:jc w:val="both"/>
        <w:rPr>
          <w:sz w:val="24"/>
          <w:szCs w:val="24"/>
        </w:rPr>
      </w:pPr>
      <w:r w:rsidRPr="00FB1C99">
        <w:rPr>
          <w:sz w:val="24"/>
          <w:szCs w:val="24"/>
        </w:rPr>
        <w:t>Снижены показатели</w:t>
      </w:r>
      <w:r w:rsidR="006300FE" w:rsidRPr="00FB1C99">
        <w:rPr>
          <w:sz w:val="24"/>
          <w:szCs w:val="24"/>
        </w:rPr>
        <w:t xml:space="preserve"> заболеваемости среди взрослого населения на </w:t>
      </w:r>
      <w:r>
        <w:rPr>
          <w:sz w:val="24"/>
          <w:szCs w:val="24"/>
        </w:rPr>
        <w:t>2,8</w:t>
      </w:r>
      <w:r w:rsidRPr="00FB1C99">
        <w:rPr>
          <w:sz w:val="24"/>
          <w:szCs w:val="24"/>
        </w:rPr>
        <w:t>%, снижены показател</w:t>
      </w:r>
      <w:r>
        <w:rPr>
          <w:sz w:val="24"/>
          <w:szCs w:val="24"/>
        </w:rPr>
        <w:t>и</w:t>
      </w:r>
      <w:r w:rsidRPr="00FB1C99">
        <w:rPr>
          <w:sz w:val="24"/>
          <w:szCs w:val="24"/>
        </w:rPr>
        <w:t xml:space="preserve"> заболеваемости</w:t>
      </w:r>
      <w:r w:rsidR="006300FE" w:rsidRPr="00FB1C99">
        <w:rPr>
          <w:sz w:val="24"/>
          <w:szCs w:val="24"/>
        </w:rPr>
        <w:t xml:space="preserve"> среди дет</w:t>
      </w:r>
      <w:r w:rsidR="00FB1C99" w:rsidRPr="00FB1C99">
        <w:rPr>
          <w:sz w:val="24"/>
          <w:szCs w:val="24"/>
        </w:rPr>
        <w:t xml:space="preserve">ей </w:t>
      </w:r>
      <w:r w:rsidR="00041D75">
        <w:rPr>
          <w:sz w:val="24"/>
          <w:szCs w:val="24"/>
        </w:rPr>
        <w:t>0-17</w:t>
      </w:r>
      <w:r w:rsidR="00FB1C99" w:rsidRPr="00FB1C99">
        <w:rPr>
          <w:sz w:val="24"/>
          <w:szCs w:val="24"/>
        </w:rPr>
        <w:t xml:space="preserve"> лет</w:t>
      </w:r>
      <w:r w:rsidR="006300FE" w:rsidRPr="00FB1C99">
        <w:rPr>
          <w:sz w:val="24"/>
          <w:szCs w:val="24"/>
        </w:rPr>
        <w:t xml:space="preserve"> на </w:t>
      </w:r>
      <w:r w:rsidR="00041D75">
        <w:rPr>
          <w:sz w:val="24"/>
          <w:szCs w:val="24"/>
        </w:rPr>
        <w:t>8,3</w:t>
      </w:r>
      <w:r w:rsidR="00FB1C99" w:rsidRPr="00FB1C99">
        <w:rPr>
          <w:sz w:val="24"/>
          <w:szCs w:val="24"/>
        </w:rPr>
        <w:t>%</w:t>
      </w:r>
      <w:r w:rsidR="00307DAE">
        <w:rPr>
          <w:sz w:val="24"/>
          <w:szCs w:val="24"/>
        </w:rPr>
        <w:t>;</w:t>
      </w:r>
    </w:p>
    <w:p w:rsidR="009F333E" w:rsidRDefault="009F333E" w:rsidP="00034731">
      <w:pPr>
        <w:pStyle w:val="af3"/>
        <w:numPr>
          <w:ilvl w:val="0"/>
          <w:numId w:val="8"/>
        </w:numPr>
        <w:rPr>
          <w:sz w:val="24"/>
          <w:szCs w:val="24"/>
        </w:rPr>
      </w:pPr>
      <w:r>
        <w:rPr>
          <w:sz w:val="24"/>
          <w:szCs w:val="24"/>
        </w:rPr>
        <w:t>З</w:t>
      </w:r>
      <w:r w:rsidRPr="00034731">
        <w:rPr>
          <w:sz w:val="24"/>
          <w:szCs w:val="24"/>
        </w:rPr>
        <w:t>а 201</w:t>
      </w:r>
      <w:r>
        <w:rPr>
          <w:sz w:val="24"/>
          <w:szCs w:val="24"/>
        </w:rPr>
        <w:t>7</w:t>
      </w:r>
      <w:r w:rsidRPr="00034731">
        <w:rPr>
          <w:sz w:val="24"/>
          <w:szCs w:val="24"/>
        </w:rPr>
        <w:t xml:space="preserve"> г.  </w:t>
      </w:r>
      <w:r>
        <w:rPr>
          <w:sz w:val="24"/>
          <w:szCs w:val="24"/>
        </w:rPr>
        <w:t>высокий</w:t>
      </w:r>
      <w:r w:rsidR="00F748B4" w:rsidRPr="00034731">
        <w:rPr>
          <w:sz w:val="24"/>
          <w:szCs w:val="24"/>
        </w:rPr>
        <w:t xml:space="preserve"> удельный </w:t>
      </w:r>
      <w:r w:rsidR="00A67C35" w:rsidRPr="00034731">
        <w:rPr>
          <w:sz w:val="24"/>
          <w:szCs w:val="24"/>
        </w:rPr>
        <w:t>вес начавших</w:t>
      </w:r>
      <w:r w:rsidR="00F748B4" w:rsidRPr="00034731">
        <w:rPr>
          <w:sz w:val="24"/>
          <w:szCs w:val="24"/>
        </w:rPr>
        <w:t xml:space="preserve"> лечение в амбулаторных условиях больных</w:t>
      </w:r>
      <w:r>
        <w:rPr>
          <w:sz w:val="24"/>
          <w:szCs w:val="24"/>
        </w:rPr>
        <w:t xml:space="preserve">; из числа новых случаев МТ(-) – 68,9% (124 пациента); </w:t>
      </w:r>
      <w:r w:rsidR="00F748B4" w:rsidRPr="00034731">
        <w:rPr>
          <w:sz w:val="24"/>
          <w:szCs w:val="24"/>
        </w:rPr>
        <w:t xml:space="preserve"> МЛУ ТБ с МБТ (–</w:t>
      </w:r>
      <w:r>
        <w:rPr>
          <w:sz w:val="24"/>
          <w:szCs w:val="24"/>
        </w:rPr>
        <w:t>) -25,4</w:t>
      </w:r>
      <w:r w:rsidR="00F748B4" w:rsidRPr="00034731">
        <w:rPr>
          <w:sz w:val="24"/>
          <w:szCs w:val="24"/>
        </w:rPr>
        <w:t>%</w:t>
      </w:r>
      <w:r>
        <w:rPr>
          <w:sz w:val="24"/>
          <w:szCs w:val="24"/>
        </w:rPr>
        <w:t xml:space="preserve"> (71 пациента), </w:t>
      </w:r>
      <w:r w:rsidR="00F748B4" w:rsidRPr="00034731">
        <w:rPr>
          <w:sz w:val="24"/>
          <w:szCs w:val="24"/>
        </w:rPr>
        <w:t xml:space="preserve"> при стандарте 15-20%.</w:t>
      </w:r>
      <w:r w:rsidR="00034731" w:rsidRPr="00034731">
        <w:rPr>
          <w:sz w:val="24"/>
          <w:szCs w:val="24"/>
        </w:rPr>
        <w:t xml:space="preserve"> </w:t>
      </w:r>
    </w:p>
    <w:p w:rsidR="00034731" w:rsidRPr="009F333E" w:rsidRDefault="009F333E" w:rsidP="009F333E">
      <w:pPr>
        <w:pStyle w:val="af3"/>
        <w:numPr>
          <w:ilvl w:val="0"/>
          <w:numId w:val="8"/>
        </w:numPr>
        <w:rPr>
          <w:sz w:val="24"/>
          <w:szCs w:val="24"/>
        </w:rPr>
      </w:pPr>
      <w:r>
        <w:rPr>
          <w:sz w:val="24"/>
          <w:szCs w:val="24"/>
        </w:rPr>
        <w:t>В</w:t>
      </w:r>
      <w:r w:rsidR="00034731" w:rsidRPr="00034731">
        <w:rPr>
          <w:sz w:val="24"/>
          <w:szCs w:val="24"/>
        </w:rPr>
        <w:t xml:space="preserve">ысокий удельный </w:t>
      </w:r>
      <w:r w:rsidRPr="00034731">
        <w:rPr>
          <w:sz w:val="24"/>
          <w:szCs w:val="24"/>
        </w:rPr>
        <w:t>вес</w:t>
      </w:r>
      <w:r w:rsidRPr="00034731">
        <w:t xml:space="preserve"> </w:t>
      </w:r>
      <w:r>
        <w:t>охвата</w:t>
      </w:r>
      <w:r>
        <w:rPr>
          <w:sz w:val="24"/>
          <w:szCs w:val="24"/>
        </w:rPr>
        <w:t xml:space="preserve"> </w:t>
      </w:r>
      <w:r w:rsidRPr="00034731">
        <w:rPr>
          <w:sz w:val="24"/>
          <w:szCs w:val="24"/>
        </w:rPr>
        <w:t>больных</w:t>
      </w:r>
      <w:r w:rsidR="00034731" w:rsidRPr="00034731">
        <w:rPr>
          <w:sz w:val="24"/>
          <w:szCs w:val="24"/>
        </w:rPr>
        <w:t xml:space="preserve"> МЛУ ТБ, в том числе и </w:t>
      </w:r>
      <w:r w:rsidRPr="00034731">
        <w:rPr>
          <w:sz w:val="24"/>
          <w:szCs w:val="24"/>
        </w:rPr>
        <w:t>детей</w:t>
      </w:r>
      <w:r>
        <w:rPr>
          <w:sz w:val="24"/>
          <w:szCs w:val="24"/>
        </w:rPr>
        <w:t xml:space="preserve"> </w:t>
      </w:r>
      <w:r w:rsidRPr="00034731">
        <w:rPr>
          <w:sz w:val="24"/>
          <w:szCs w:val="24"/>
        </w:rPr>
        <w:t>лечением ПВР</w:t>
      </w:r>
      <w:r w:rsidR="00034731" w:rsidRPr="00034731">
        <w:rPr>
          <w:sz w:val="24"/>
          <w:szCs w:val="24"/>
        </w:rPr>
        <w:t>,</w:t>
      </w:r>
      <w:r w:rsidR="00034731">
        <w:rPr>
          <w:sz w:val="24"/>
          <w:szCs w:val="24"/>
        </w:rPr>
        <w:t xml:space="preserve"> </w:t>
      </w:r>
      <w:r>
        <w:rPr>
          <w:sz w:val="24"/>
          <w:szCs w:val="24"/>
        </w:rPr>
        <w:t xml:space="preserve">за </w:t>
      </w:r>
      <w:r w:rsidRPr="00034731">
        <w:rPr>
          <w:sz w:val="24"/>
          <w:szCs w:val="24"/>
        </w:rPr>
        <w:t>2017</w:t>
      </w:r>
      <w:r w:rsidR="00034731" w:rsidRPr="00034731">
        <w:rPr>
          <w:sz w:val="24"/>
          <w:szCs w:val="24"/>
        </w:rPr>
        <w:t>год</w:t>
      </w:r>
      <w:r w:rsidR="00034731">
        <w:rPr>
          <w:sz w:val="24"/>
          <w:szCs w:val="24"/>
        </w:rPr>
        <w:t xml:space="preserve"> охват составил</w:t>
      </w:r>
      <w:r w:rsidR="00034731" w:rsidRPr="00034731">
        <w:rPr>
          <w:sz w:val="24"/>
          <w:szCs w:val="24"/>
        </w:rPr>
        <w:t xml:space="preserve"> -  </w:t>
      </w:r>
      <w:r>
        <w:rPr>
          <w:sz w:val="24"/>
          <w:szCs w:val="24"/>
        </w:rPr>
        <w:t>100,0</w:t>
      </w:r>
      <w:r w:rsidR="004A4B17" w:rsidRPr="009F333E">
        <w:rPr>
          <w:sz w:val="24"/>
          <w:szCs w:val="24"/>
        </w:rPr>
        <w:t>%;</w:t>
      </w:r>
      <w:r w:rsidR="00034731" w:rsidRPr="009F333E">
        <w:rPr>
          <w:sz w:val="24"/>
          <w:szCs w:val="24"/>
        </w:rPr>
        <w:t xml:space="preserve"> </w:t>
      </w:r>
    </w:p>
    <w:p w:rsidR="00E8017C" w:rsidRPr="003B2D4F" w:rsidRDefault="003B2D4F" w:rsidP="003B2D4F">
      <w:pPr>
        <w:pStyle w:val="af3"/>
        <w:numPr>
          <w:ilvl w:val="0"/>
          <w:numId w:val="8"/>
        </w:numPr>
        <w:jc w:val="both"/>
        <w:rPr>
          <w:sz w:val="24"/>
          <w:szCs w:val="24"/>
        </w:rPr>
      </w:pPr>
      <w:r w:rsidRPr="003B2D4F">
        <w:rPr>
          <w:sz w:val="24"/>
          <w:szCs w:val="24"/>
        </w:rPr>
        <w:t xml:space="preserve">Приняты </w:t>
      </w:r>
      <w:r w:rsidR="0072489C" w:rsidRPr="003B2D4F">
        <w:rPr>
          <w:sz w:val="24"/>
          <w:szCs w:val="24"/>
        </w:rPr>
        <w:t>меры по</w:t>
      </w:r>
      <w:r w:rsidR="00E8017C" w:rsidRPr="003B2D4F">
        <w:rPr>
          <w:b/>
          <w:bCs/>
          <w:color w:val="000000"/>
          <w:sz w:val="24"/>
          <w:szCs w:val="24"/>
        </w:rPr>
        <w:t xml:space="preserve"> </w:t>
      </w:r>
      <w:r w:rsidRPr="003B2D4F">
        <w:rPr>
          <w:bCs/>
          <w:color w:val="000000"/>
          <w:sz w:val="24"/>
          <w:szCs w:val="24"/>
        </w:rPr>
        <w:t>без перебойному обеспечению расходными материалами бактериологической лабораторий</w:t>
      </w:r>
      <w:r w:rsidR="003B04AC" w:rsidRPr="003B2D4F">
        <w:rPr>
          <w:bCs/>
          <w:color w:val="000000"/>
          <w:sz w:val="24"/>
          <w:szCs w:val="24"/>
        </w:rPr>
        <w:t>,</w:t>
      </w:r>
      <w:r w:rsidR="0072489C" w:rsidRPr="003B2D4F">
        <w:rPr>
          <w:sz w:val="24"/>
          <w:szCs w:val="24"/>
        </w:rPr>
        <w:t xml:space="preserve"> </w:t>
      </w:r>
      <w:r w:rsidR="00E8017C" w:rsidRPr="003B2D4F">
        <w:rPr>
          <w:sz w:val="24"/>
          <w:szCs w:val="24"/>
        </w:rPr>
        <w:t xml:space="preserve">для </w:t>
      </w:r>
      <w:r w:rsidR="0072489C" w:rsidRPr="003B2D4F">
        <w:rPr>
          <w:sz w:val="24"/>
          <w:szCs w:val="24"/>
        </w:rPr>
        <w:t>областного п</w:t>
      </w:r>
      <w:r w:rsidR="00B74D30" w:rsidRPr="003B2D4F">
        <w:rPr>
          <w:sz w:val="24"/>
          <w:szCs w:val="24"/>
        </w:rPr>
        <w:t xml:space="preserve">ротивотуберкулезного диспансера </w:t>
      </w:r>
      <w:r w:rsidRPr="003B2D4F">
        <w:rPr>
          <w:sz w:val="24"/>
          <w:szCs w:val="24"/>
        </w:rPr>
        <w:t>за счет средств местного бюджете закуплено расходных материалов для работы на аппарате «BACTEC MGIT 960» на 1</w:t>
      </w:r>
      <w:r w:rsidR="009F333E">
        <w:rPr>
          <w:sz w:val="24"/>
          <w:szCs w:val="24"/>
        </w:rPr>
        <w:t>7</w:t>
      </w:r>
      <w:r w:rsidRPr="003B2D4F">
        <w:rPr>
          <w:sz w:val="24"/>
          <w:szCs w:val="24"/>
        </w:rPr>
        <w:t xml:space="preserve"> </w:t>
      </w:r>
      <w:r w:rsidR="009F333E">
        <w:rPr>
          <w:sz w:val="24"/>
          <w:szCs w:val="24"/>
        </w:rPr>
        <w:t>182</w:t>
      </w:r>
      <w:r w:rsidRPr="003B2D4F">
        <w:rPr>
          <w:sz w:val="24"/>
          <w:szCs w:val="24"/>
        </w:rPr>
        <w:t xml:space="preserve"> 000тенге и картриджей на аппарат «Gene-Xpert» на сумму </w:t>
      </w:r>
      <w:r w:rsidR="009F333E">
        <w:rPr>
          <w:sz w:val="24"/>
          <w:szCs w:val="24"/>
        </w:rPr>
        <w:t>3</w:t>
      </w:r>
      <w:r w:rsidRPr="003B2D4F">
        <w:rPr>
          <w:sz w:val="24"/>
          <w:szCs w:val="24"/>
        </w:rPr>
        <w:t xml:space="preserve"> </w:t>
      </w:r>
      <w:r w:rsidR="009F333E">
        <w:rPr>
          <w:sz w:val="24"/>
          <w:szCs w:val="24"/>
        </w:rPr>
        <w:t>37</w:t>
      </w:r>
      <w:r w:rsidRPr="003B2D4F">
        <w:rPr>
          <w:sz w:val="24"/>
          <w:szCs w:val="24"/>
        </w:rPr>
        <w:t>5 000 тенге</w:t>
      </w:r>
      <w:r w:rsidR="004A4B17">
        <w:rPr>
          <w:bCs/>
          <w:sz w:val="24"/>
          <w:szCs w:val="24"/>
        </w:rPr>
        <w:t>;</w:t>
      </w:r>
    </w:p>
    <w:p w:rsidR="0072489C" w:rsidRPr="003B2D4F" w:rsidRDefault="00E8017C" w:rsidP="00E8017C">
      <w:pPr>
        <w:pStyle w:val="af3"/>
        <w:numPr>
          <w:ilvl w:val="0"/>
          <w:numId w:val="8"/>
        </w:numPr>
        <w:jc w:val="both"/>
        <w:rPr>
          <w:sz w:val="24"/>
          <w:szCs w:val="24"/>
        </w:rPr>
      </w:pPr>
      <w:r w:rsidRPr="003B2D4F">
        <w:rPr>
          <w:sz w:val="24"/>
          <w:szCs w:val="24"/>
        </w:rPr>
        <w:t xml:space="preserve">100% охват больных </w:t>
      </w:r>
      <w:r w:rsidR="00A67C35">
        <w:rPr>
          <w:sz w:val="24"/>
          <w:szCs w:val="24"/>
        </w:rPr>
        <w:t>культуральными методами обследования</w:t>
      </w:r>
      <w:r w:rsidR="004A4B17">
        <w:rPr>
          <w:sz w:val="24"/>
          <w:szCs w:val="24"/>
        </w:rPr>
        <w:t>;</w:t>
      </w:r>
    </w:p>
    <w:p w:rsidR="00E8017C" w:rsidRPr="003B2D4F" w:rsidRDefault="00A67C35" w:rsidP="003B2D4F">
      <w:pPr>
        <w:pStyle w:val="af3"/>
        <w:numPr>
          <w:ilvl w:val="0"/>
          <w:numId w:val="8"/>
        </w:numPr>
        <w:jc w:val="both"/>
        <w:rPr>
          <w:sz w:val="24"/>
          <w:szCs w:val="24"/>
        </w:rPr>
      </w:pPr>
      <w:r w:rsidRPr="003B2D4F">
        <w:rPr>
          <w:sz w:val="24"/>
          <w:szCs w:val="24"/>
        </w:rPr>
        <w:t>Увеличение оказываемой</w:t>
      </w:r>
      <w:r w:rsidR="00E8017C" w:rsidRPr="003B2D4F">
        <w:rPr>
          <w:sz w:val="24"/>
          <w:szCs w:val="24"/>
        </w:rPr>
        <w:t xml:space="preserve"> социальной </w:t>
      </w:r>
      <w:r w:rsidR="00FE6848">
        <w:rPr>
          <w:sz w:val="24"/>
          <w:szCs w:val="24"/>
        </w:rPr>
        <w:t>поддержки больных туберкулезном,</w:t>
      </w:r>
      <w:r w:rsidR="00E8017C" w:rsidRPr="003B2D4F">
        <w:rPr>
          <w:sz w:val="24"/>
          <w:szCs w:val="24"/>
        </w:rPr>
        <w:t xml:space="preserve"> за 201</w:t>
      </w:r>
      <w:r w:rsidR="003B2D4F" w:rsidRPr="003B2D4F">
        <w:rPr>
          <w:sz w:val="24"/>
          <w:szCs w:val="24"/>
        </w:rPr>
        <w:t>6</w:t>
      </w:r>
      <w:r w:rsidR="00E8017C" w:rsidRPr="003B2D4F">
        <w:rPr>
          <w:sz w:val="24"/>
          <w:szCs w:val="24"/>
        </w:rPr>
        <w:t xml:space="preserve"> год было оказано </w:t>
      </w:r>
      <w:r w:rsidR="003B2D4F" w:rsidRPr="003B2D4F">
        <w:rPr>
          <w:sz w:val="24"/>
          <w:szCs w:val="24"/>
        </w:rPr>
        <w:t>578</w:t>
      </w:r>
      <w:r w:rsidR="00E8017C" w:rsidRPr="003B2D4F">
        <w:rPr>
          <w:sz w:val="24"/>
          <w:szCs w:val="24"/>
        </w:rPr>
        <w:t xml:space="preserve"> больным, в виде единовременного пособия   </w:t>
      </w:r>
      <w:r w:rsidR="003B2D4F" w:rsidRPr="003B2D4F">
        <w:rPr>
          <w:sz w:val="24"/>
          <w:szCs w:val="24"/>
        </w:rPr>
        <w:t>33894728</w:t>
      </w:r>
      <w:r w:rsidR="004A4B17">
        <w:rPr>
          <w:sz w:val="24"/>
          <w:szCs w:val="24"/>
        </w:rPr>
        <w:t xml:space="preserve"> тенге</w:t>
      </w:r>
      <w:r w:rsidR="00FE6848">
        <w:rPr>
          <w:sz w:val="24"/>
          <w:szCs w:val="24"/>
        </w:rPr>
        <w:t xml:space="preserve"> - 3,4% бюджета ПТО</w:t>
      </w:r>
      <w:r>
        <w:rPr>
          <w:sz w:val="24"/>
          <w:szCs w:val="24"/>
        </w:rPr>
        <w:t>, з</w:t>
      </w:r>
      <w:r w:rsidRPr="003B2D4F">
        <w:rPr>
          <w:sz w:val="24"/>
          <w:szCs w:val="24"/>
        </w:rPr>
        <w:t>а 201</w:t>
      </w:r>
      <w:r>
        <w:rPr>
          <w:sz w:val="24"/>
          <w:szCs w:val="24"/>
        </w:rPr>
        <w:t>7</w:t>
      </w:r>
      <w:r w:rsidRPr="003B2D4F">
        <w:rPr>
          <w:sz w:val="24"/>
          <w:szCs w:val="24"/>
        </w:rPr>
        <w:t xml:space="preserve"> год было оказано </w:t>
      </w:r>
      <w:r>
        <w:rPr>
          <w:sz w:val="24"/>
          <w:szCs w:val="24"/>
        </w:rPr>
        <w:t>39080765 тенге 588</w:t>
      </w:r>
      <w:r w:rsidRPr="003B2D4F">
        <w:rPr>
          <w:sz w:val="24"/>
          <w:szCs w:val="24"/>
        </w:rPr>
        <w:t xml:space="preserve"> больным</w:t>
      </w:r>
      <w:r>
        <w:rPr>
          <w:sz w:val="24"/>
          <w:szCs w:val="24"/>
        </w:rPr>
        <w:t>, что составило 3,8% от финансирования ПТО;</w:t>
      </w:r>
    </w:p>
    <w:p w:rsidR="00673585" w:rsidRPr="00C3262B" w:rsidRDefault="00673585" w:rsidP="00E8017C">
      <w:pPr>
        <w:pStyle w:val="af3"/>
        <w:numPr>
          <w:ilvl w:val="0"/>
          <w:numId w:val="8"/>
        </w:numPr>
        <w:jc w:val="both"/>
        <w:rPr>
          <w:sz w:val="24"/>
          <w:szCs w:val="24"/>
        </w:rPr>
      </w:pPr>
      <w:r w:rsidRPr="00C3262B">
        <w:rPr>
          <w:sz w:val="24"/>
          <w:szCs w:val="24"/>
        </w:rPr>
        <w:t xml:space="preserve"> Во всех ЛПУ области открыты кабинеты химизаторов, укомплектованных сертифицированными специалистами, ежегодно проводится об</w:t>
      </w:r>
      <w:r w:rsidR="007A271F">
        <w:rPr>
          <w:sz w:val="24"/>
          <w:szCs w:val="24"/>
        </w:rPr>
        <w:t>учение химизаторов на базе ОПТД;</w:t>
      </w:r>
    </w:p>
    <w:p w:rsidR="00267FE9" w:rsidRPr="00C3262B" w:rsidRDefault="00267FE9" w:rsidP="00267FE9">
      <w:pPr>
        <w:pStyle w:val="af3"/>
        <w:numPr>
          <w:ilvl w:val="0"/>
          <w:numId w:val="8"/>
        </w:numPr>
        <w:jc w:val="both"/>
        <w:rPr>
          <w:sz w:val="24"/>
          <w:szCs w:val="24"/>
        </w:rPr>
      </w:pPr>
      <w:r w:rsidRPr="00C3262B">
        <w:rPr>
          <w:sz w:val="24"/>
          <w:szCs w:val="24"/>
        </w:rPr>
        <w:t xml:space="preserve">Достигнут показатель излечиваемости туберкулеза среди новых случаев ТБ с бактериовыделением </w:t>
      </w:r>
      <w:r w:rsidR="00C3262B" w:rsidRPr="00C3262B">
        <w:rPr>
          <w:sz w:val="24"/>
          <w:szCs w:val="24"/>
        </w:rPr>
        <w:t xml:space="preserve">с сохраненной чувствительностью </w:t>
      </w:r>
      <w:r w:rsidRPr="00C3262B">
        <w:rPr>
          <w:sz w:val="24"/>
          <w:szCs w:val="24"/>
        </w:rPr>
        <w:t>в когорте 201</w:t>
      </w:r>
      <w:r w:rsidR="00A67C35">
        <w:rPr>
          <w:sz w:val="24"/>
          <w:szCs w:val="24"/>
        </w:rPr>
        <w:t>6</w:t>
      </w:r>
      <w:r w:rsidR="00C3262B" w:rsidRPr="00C3262B">
        <w:rPr>
          <w:sz w:val="24"/>
          <w:szCs w:val="24"/>
        </w:rPr>
        <w:t xml:space="preserve"> года – 9</w:t>
      </w:r>
      <w:r w:rsidR="00A67C35">
        <w:rPr>
          <w:sz w:val="24"/>
          <w:szCs w:val="24"/>
        </w:rPr>
        <w:t>2,2</w:t>
      </w:r>
      <w:r w:rsidR="00F74F95" w:rsidRPr="00C3262B">
        <w:rPr>
          <w:sz w:val="24"/>
          <w:szCs w:val="24"/>
        </w:rPr>
        <w:t xml:space="preserve">%, </w:t>
      </w:r>
      <w:r w:rsidR="00F74F95">
        <w:rPr>
          <w:sz w:val="24"/>
          <w:szCs w:val="24"/>
        </w:rPr>
        <w:t>при</w:t>
      </w:r>
      <w:r w:rsidR="007A271F">
        <w:rPr>
          <w:sz w:val="24"/>
          <w:szCs w:val="24"/>
        </w:rPr>
        <w:t xml:space="preserve"> стандарте ВОЗ 85%;</w:t>
      </w:r>
      <w:r w:rsidRPr="00C3262B">
        <w:rPr>
          <w:sz w:val="24"/>
          <w:szCs w:val="24"/>
        </w:rPr>
        <w:t xml:space="preserve"> </w:t>
      </w:r>
    </w:p>
    <w:p w:rsidR="00307DAE" w:rsidRPr="00727270" w:rsidRDefault="00CA73C4" w:rsidP="00727270">
      <w:pPr>
        <w:pStyle w:val="af3"/>
        <w:numPr>
          <w:ilvl w:val="0"/>
          <w:numId w:val="8"/>
        </w:numPr>
        <w:shd w:val="clear" w:color="auto" w:fill="FFFFFF"/>
        <w:suppressAutoHyphens/>
        <w:spacing w:line="276" w:lineRule="auto"/>
        <w:jc w:val="both"/>
        <w:rPr>
          <w:sz w:val="24"/>
          <w:szCs w:val="24"/>
        </w:rPr>
      </w:pPr>
      <w:r w:rsidRPr="00727270">
        <w:rPr>
          <w:sz w:val="24"/>
          <w:szCs w:val="24"/>
        </w:rPr>
        <w:t xml:space="preserve">  </w:t>
      </w:r>
      <w:r w:rsidR="00307DAE" w:rsidRPr="00727270">
        <w:rPr>
          <w:sz w:val="24"/>
          <w:szCs w:val="24"/>
        </w:rPr>
        <w:t>За счет платных услуг начисляется дифференцированная оплата труда 16% работников ОПТД</w:t>
      </w:r>
      <w:r w:rsidR="00727270">
        <w:rPr>
          <w:sz w:val="24"/>
          <w:szCs w:val="24"/>
        </w:rPr>
        <w:t>.</w:t>
      </w:r>
    </w:p>
    <w:p w:rsidR="00BA2D42" w:rsidRDefault="00BA2D42" w:rsidP="00B96D0F">
      <w:pPr>
        <w:jc w:val="both"/>
        <w:rPr>
          <w:b/>
          <w:sz w:val="24"/>
          <w:szCs w:val="24"/>
        </w:rPr>
      </w:pPr>
    </w:p>
    <w:p w:rsidR="00B96D0F" w:rsidRDefault="00B96D0F" w:rsidP="00B96D0F">
      <w:pPr>
        <w:jc w:val="both"/>
        <w:rPr>
          <w:sz w:val="24"/>
          <w:szCs w:val="24"/>
        </w:rPr>
      </w:pPr>
      <w:r w:rsidRPr="000E34B6">
        <w:rPr>
          <w:b/>
          <w:sz w:val="24"/>
          <w:szCs w:val="24"/>
        </w:rPr>
        <w:t>Проблемы, существующие в области</w:t>
      </w:r>
      <w:r w:rsidRPr="000E34B6">
        <w:rPr>
          <w:sz w:val="24"/>
          <w:szCs w:val="24"/>
        </w:rPr>
        <w:t>:</w:t>
      </w:r>
    </w:p>
    <w:p w:rsidR="000E34B6" w:rsidRPr="000E34B6" w:rsidRDefault="000E34B6" w:rsidP="00B96D0F">
      <w:pPr>
        <w:jc w:val="both"/>
        <w:rPr>
          <w:sz w:val="24"/>
          <w:szCs w:val="24"/>
        </w:rPr>
      </w:pPr>
    </w:p>
    <w:p w:rsidR="008A0E54" w:rsidRPr="00A32D7D" w:rsidRDefault="00A32D7D" w:rsidP="008A0E54">
      <w:pPr>
        <w:pStyle w:val="af3"/>
        <w:numPr>
          <w:ilvl w:val="0"/>
          <w:numId w:val="6"/>
        </w:numPr>
        <w:jc w:val="both"/>
        <w:rPr>
          <w:sz w:val="24"/>
          <w:szCs w:val="24"/>
        </w:rPr>
      </w:pPr>
      <w:r w:rsidRPr="00A32D7D">
        <w:rPr>
          <w:sz w:val="24"/>
          <w:szCs w:val="24"/>
        </w:rPr>
        <w:t>Бактериологическая   лаборатории ОПТД  не имеет  разрешения режимной комиссии на работу с микроорга</w:t>
      </w:r>
      <w:r>
        <w:rPr>
          <w:sz w:val="24"/>
          <w:szCs w:val="24"/>
        </w:rPr>
        <w:t>низмами 3-4 группы патогенности, так как о</w:t>
      </w:r>
      <w:r w:rsidR="008A0E54" w:rsidRPr="00A32D7D">
        <w:rPr>
          <w:sz w:val="24"/>
          <w:szCs w:val="24"/>
        </w:rPr>
        <w:t xml:space="preserve">тсутствует здания для </w:t>
      </w:r>
      <w:r w:rsidR="008A0E54" w:rsidRPr="00A32D7D">
        <w:rPr>
          <w:sz w:val="24"/>
          <w:szCs w:val="24"/>
        </w:rPr>
        <w:lastRenderedPageBreak/>
        <w:t>лаборатории ОПТД, лаборатория находится в арендуемом здании, не отвечающим современным треб</w:t>
      </w:r>
      <w:r w:rsidR="00785F52">
        <w:rPr>
          <w:sz w:val="24"/>
          <w:szCs w:val="24"/>
        </w:rPr>
        <w:t>ованиям инфекционного контроля;</w:t>
      </w:r>
    </w:p>
    <w:p w:rsidR="008A0E54" w:rsidRPr="000E34B6" w:rsidRDefault="00AC2E1B" w:rsidP="008A0E54">
      <w:pPr>
        <w:pStyle w:val="af3"/>
        <w:numPr>
          <w:ilvl w:val="0"/>
          <w:numId w:val="6"/>
        </w:numPr>
        <w:jc w:val="both"/>
        <w:rPr>
          <w:sz w:val="24"/>
          <w:szCs w:val="24"/>
        </w:rPr>
      </w:pPr>
      <w:r w:rsidRPr="000E34B6">
        <w:rPr>
          <w:sz w:val="24"/>
          <w:szCs w:val="24"/>
        </w:rPr>
        <w:t>Областной противотуберкулезный санаторий нуждается в проведении капитального ремонта, а также з</w:t>
      </w:r>
      <w:r w:rsidR="008A0E54" w:rsidRPr="000E34B6">
        <w:rPr>
          <w:sz w:val="24"/>
          <w:szCs w:val="24"/>
        </w:rPr>
        <w:t>дание пищеблока ОП</w:t>
      </w:r>
      <w:r w:rsidR="00515B79">
        <w:rPr>
          <w:sz w:val="24"/>
          <w:szCs w:val="24"/>
        </w:rPr>
        <w:t>Т</w:t>
      </w:r>
      <w:r w:rsidR="008A0E54" w:rsidRPr="000E34B6">
        <w:rPr>
          <w:sz w:val="24"/>
          <w:szCs w:val="24"/>
        </w:rPr>
        <w:t>Д</w:t>
      </w:r>
      <w:r w:rsidR="00515B79">
        <w:rPr>
          <w:sz w:val="24"/>
          <w:szCs w:val="24"/>
        </w:rPr>
        <w:t>;</w:t>
      </w:r>
    </w:p>
    <w:p w:rsidR="008A0E54" w:rsidRDefault="008A0E54" w:rsidP="008A0E54">
      <w:pPr>
        <w:pStyle w:val="af3"/>
        <w:numPr>
          <w:ilvl w:val="0"/>
          <w:numId w:val="6"/>
        </w:numPr>
        <w:jc w:val="both"/>
        <w:rPr>
          <w:sz w:val="24"/>
          <w:szCs w:val="24"/>
        </w:rPr>
      </w:pPr>
      <w:r w:rsidRPr="000E34B6">
        <w:rPr>
          <w:sz w:val="24"/>
          <w:szCs w:val="24"/>
        </w:rPr>
        <w:t xml:space="preserve"> </w:t>
      </w:r>
      <w:r w:rsidR="00AC2E1B" w:rsidRPr="000E34B6">
        <w:rPr>
          <w:sz w:val="24"/>
          <w:szCs w:val="24"/>
        </w:rPr>
        <w:t>В противотуберкулезных организациях области отсутствует техническое обслуживание систем приточно - вытяжных вентиляции</w:t>
      </w:r>
      <w:r w:rsidR="00515B79">
        <w:rPr>
          <w:sz w:val="24"/>
          <w:szCs w:val="24"/>
        </w:rPr>
        <w:t>;</w:t>
      </w:r>
    </w:p>
    <w:p w:rsidR="007A271F" w:rsidRPr="007A271F" w:rsidRDefault="007A271F" w:rsidP="007A271F">
      <w:pPr>
        <w:pStyle w:val="af3"/>
        <w:numPr>
          <w:ilvl w:val="0"/>
          <w:numId w:val="6"/>
        </w:numPr>
        <w:rPr>
          <w:sz w:val="24"/>
          <w:szCs w:val="24"/>
        </w:rPr>
      </w:pPr>
      <w:r w:rsidRPr="007A271F">
        <w:rPr>
          <w:sz w:val="24"/>
          <w:szCs w:val="24"/>
        </w:rPr>
        <w:t xml:space="preserve">Укомплектованность врачебными кадрами на уровне ПТО – </w:t>
      </w:r>
      <w:r w:rsidR="00A32D7D">
        <w:rPr>
          <w:sz w:val="24"/>
          <w:szCs w:val="24"/>
        </w:rPr>
        <w:t>83,8%,</w:t>
      </w:r>
      <w:r w:rsidRPr="007A271F">
        <w:rPr>
          <w:sz w:val="24"/>
          <w:szCs w:val="24"/>
        </w:rPr>
        <w:t xml:space="preserve"> фтизиатров</w:t>
      </w:r>
      <w:r w:rsidR="00A32D7D">
        <w:rPr>
          <w:sz w:val="24"/>
          <w:szCs w:val="24"/>
        </w:rPr>
        <w:t xml:space="preserve"> -</w:t>
      </w:r>
      <w:r w:rsidR="00A32D7D" w:rsidRPr="007A271F">
        <w:rPr>
          <w:sz w:val="24"/>
          <w:szCs w:val="24"/>
        </w:rPr>
        <w:t>8</w:t>
      </w:r>
      <w:r w:rsidR="0022097A">
        <w:rPr>
          <w:sz w:val="24"/>
          <w:szCs w:val="24"/>
        </w:rPr>
        <w:t>3</w:t>
      </w:r>
      <w:r w:rsidR="00A32D7D">
        <w:rPr>
          <w:sz w:val="24"/>
          <w:szCs w:val="24"/>
        </w:rPr>
        <w:t>,4</w:t>
      </w:r>
      <w:r w:rsidR="00A32D7D" w:rsidRPr="007A271F">
        <w:rPr>
          <w:sz w:val="24"/>
          <w:szCs w:val="24"/>
        </w:rPr>
        <w:t>%,</w:t>
      </w:r>
      <w:r w:rsidR="00A32D7D">
        <w:rPr>
          <w:sz w:val="24"/>
          <w:szCs w:val="24"/>
        </w:rPr>
        <w:t xml:space="preserve"> а также </w:t>
      </w:r>
      <w:r w:rsidRPr="007A271F">
        <w:rPr>
          <w:sz w:val="24"/>
          <w:szCs w:val="24"/>
        </w:rPr>
        <w:t xml:space="preserve"> </w:t>
      </w:r>
      <w:r w:rsidR="00A32D7D" w:rsidRPr="007A271F">
        <w:rPr>
          <w:sz w:val="24"/>
          <w:szCs w:val="24"/>
        </w:rPr>
        <w:t xml:space="preserve">не хватает </w:t>
      </w:r>
      <w:r w:rsidRPr="007A271F">
        <w:rPr>
          <w:sz w:val="24"/>
          <w:szCs w:val="24"/>
        </w:rPr>
        <w:t>рентгенологов, врачей-бактериологов, пси</w:t>
      </w:r>
      <w:r w:rsidR="00515B79">
        <w:rPr>
          <w:sz w:val="24"/>
          <w:szCs w:val="24"/>
        </w:rPr>
        <w:t>хологов и социального работника;</w:t>
      </w:r>
    </w:p>
    <w:p w:rsidR="00BA2D42" w:rsidRPr="00BA2D42" w:rsidRDefault="00BA2D42" w:rsidP="00BA2D42">
      <w:pPr>
        <w:pStyle w:val="af3"/>
        <w:numPr>
          <w:ilvl w:val="0"/>
          <w:numId w:val="6"/>
        </w:numPr>
        <w:rPr>
          <w:sz w:val="24"/>
          <w:szCs w:val="24"/>
        </w:rPr>
      </w:pPr>
      <w:r w:rsidRPr="00BA2D42">
        <w:rPr>
          <w:sz w:val="24"/>
          <w:szCs w:val="24"/>
        </w:rPr>
        <w:t>Не укомплектованность отд</w:t>
      </w:r>
      <w:r w:rsidR="00515B79">
        <w:rPr>
          <w:sz w:val="24"/>
          <w:szCs w:val="24"/>
        </w:rPr>
        <w:t>ела «Мониторинга и Оценки» ОПТД;</w:t>
      </w:r>
      <w:r w:rsidRPr="00BA2D42">
        <w:rPr>
          <w:sz w:val="24"/>
          <w:szCs w:val="24"/>
        </w:rPr>
        <w:t xml:space="preserve">  </w:t>
      </w:r>
    </w:p>
    <w:p w:rsidR="00AC2E1B" w:rsidRPr="00340501" w:rsidRDefault="00723558" w:rsidP="008A0E54">
      <w:pPr>
        <w:pStyle w:val="af3"/>
        <w:numPr>
          <w:ilvl w:val="0"/>
          <w:numId w:val="6"/>
        </w:numPr>
        <w:jc w:val="both"/>
        <w:rPr>
          <w:sz w:val="24"/>
          <w:szCs w:val="24"/>
        </w:rPr>
      </w:pPr>
      <w:r w:rsidRPr="00340501">
        <w:rPr>
          <w:sz w:val="24"/>
          <w:szCs w:val="24"/>
        </w:rPr>
        <w:t>Низкая настороженность</w:t>
      </w:r>
      <w:r w:rsidR="00AC2E1B" w:rsidRPr="00340501">
        <w:rPr>
          <w:sz w:val="24"/>
          <w:szCs w:val="24"/>
        </w:rPr>
        <w:t xml:space="preserve"> на туберкулез у специалистов ПМСП, индикатор равен 0,</w:t>
      </w:r>
      <w:r w:rsidR="002A2547">
        <w:rPr>
          <w:sz w:val="24"/>
          <w:szCs w:val="24"/>
        </w:rPr>
        <w:t>2</w:t>
      </w:r>
      <w:r w:rsidR="00515B79">
        <w:rPr>
          <w:sz w:val="24"/>
          <w:szCs w:val="24"/>
        </w:rPr>
        <w:t>%  при стандарте ВОЗ 2-3%;</w:t>
      </w:r>
    </w:p>
    <w:p w:rsidR="00AC2E1B" w:rsidRPr="00340501" w:rsidRDefault="003B04AC" w:rsidP="008A0E54">
      <w:pPr>
        <w:pStyle w:val="af3"/>
        <w:numPr>
          <w:ilvl w:val="0"/>
          <w:numId w:val="6"/>
        </w:numPr>
        <w:jc w:val="both"/>
        <w:rPr>
          <w:sz w:val="24"/>
          <w:szCs w:val="24"/>
        </w:rPr>
      </w:pPr>
      <w:r w:rsidRPr="00340501">
        <w:rPr>
          <w:sz w:val="24"/>
          <w:szCs w:val="24"/>
        </w:rPr>
        <w:t>Сохраняющийся высокий уровень, выше республиканского (</w:t>
      </w:r>
      <w:r w:rsidR="00340501" w:rsidRPr="00340501">
        <w:rPr>
          <w:sz w:val="24"/>
          <w:szCs w:val="24"/>
        </w:rPr>
        <w:t>13,4</w:t>
      </w:r>
      <w:r w:rsidRPr="00340501">
        <w:rPr>
          <w:sz w:val="24"/>
          <w:szCs w:val="24"/>
        </w:rPr>
        <w:t xml:space="preserve"> на 100 тыс. населения) заболеваемости среди детей</w:t>
      </w:r>
      <w:r w:rsidR="00340501" w:rsidRPr="00340501">
        <w:rPr>
          <w:sz w:val="24"/>
          <w:szCs w:val="24"/>
        </w:rPr>
        <w:t xml:space="preserve"> </w:t>
      </w:r>
      <w:r w:rsidR="00515B79">
        <w:rPr>
          <w:sz w:val="24"/>
          <w:szCs w:val="24"/>
        </w:rPr>
        <w:t>0-17</w:t>
      </w:r>
      <w:r w:rsidR="00340501" w:rsidRPr="00340501">
        <w:rPr>
          <w:sz w:val="24"/>
          <w:szCs w:val="24"/>
        </w:rPr>
        <w:t xml:space="preserve"> </w:t>
      </w:r>
      <w:r w:rsidR="00515B79" w:rsidRPr="00340501">
        <w:rPr>
          <w:sz w:val="24"/>
          <w:szCs w:val="24"/>
        </w:rPr>
        <w:t xml:space="preserve">лет </w:t>
      </w:r>
      <w:r w:rsidR="00515B79">
        <w:rPr>
          <w:sz w:val="24"/>
          <w:szCs w:val="24"/>
        </w:rPr>
        <w:t>21,1 на</w:t>
      </w:r>
      <w:r w:rsidR="00785F52">
        <w:rPr>
          <w:sz w:val="24"/>
          <w:szCs w:val="24"/>
        </w:rPr>
        <w:t xml:space="preserve"> 100 тыс. населения, в связи со сложнос</w:t>
      </w:r>
      <w:r w:rsidR="002A2547">
        <w:rPr>
          <w:sz w:val="24"/>
          <w:szCs w:val="24"/>
        </w:rPr>
        <w:t>тью лабораторного подтверждения, среди детей л</w:t>
      </w:r>
      <w:r w:rsidR="00785F52">
        <w:rPr>
          <w:sz w:val="24"/>
          <w:szCs w:val="24"/>
        </w:rPr>
        <w:t xml:space="preserve">абораторная </w:t>
      </w:r>
      <w:r w:rsidR="00515B79">
        <w:rPr>
          <w:sz w:val="24"/>
          <w:szCs w:val="24"/>
        </w:rPr>
        <w:t>подверженность</w:t>
      </w:r>
      <w:r w:rsidR="00785F52">
        <w:rPr>
          <w:sz w:val="24"/>
          <w:szCs w:val="24"/>
        </w:rPr>
        <w:t xml:space="preserve"> новых случаев</w:t>
      </w:r>
      <w:r w:rsidR="002A2547">
        <w:rPr>
          <w:sz w:val="24"/>
          <w:szCs w:val="24"/>
        </w:rPr>
        <w:t xml:space="preserve"> за 2016 год </w:t>
      </w:r>
      <w:r w:rsidR="00515B79">
        <w:rPr>
          <w:sz w:val="24"/>
          <w:szCs w:val="24"/>
        </w:rPr>
        <w:t>составила -</w:t>
      </w:r>
      <w:r w:rsidR="002A2547">
        <w:rPr>
          <w:sz w:val="24"/>
          <w:szCs w:val="24"/>
        </w:rPr>
        <w:t xml:space="preserve"> </w:t>
      </w:r>
      <w:r w:rsidR="00785F52">
        <w:rPr>
          <w:sz w:val="24"/>
          <w:szCs w:val="24"/>
        </w:rPr>
        <w:t>41,5%.</w:t>
      </w:r>
      <w:r w:rsidR="002A2547" w:rsidRPr="002A2547">
        <w:rPr>
          <w:sz w:val="24"/>
          <w:szCs w:val="24"/>
        </w:rPr>
        <w:t xml:space="preserve"> </w:t>
      </w:r>
    </w:p>
    <w:p w:rsidR="000810DF" w:rsidRPr="00340501" w:rsidRDefault="003B04AC" w:rsidP="00DA7B98">
      <w:pPr>
        <w:numPr>
          <w:ilvl w:val="0"/>
          <w:numId w:val="6"/>
        </w:numPr>
        <w:tabs>
          <w:tab w:val="clear" w:pos="502"/>
          <w:tab w:val="num" w:pos="142"/>
          <w:tab w:val="num" w:pos="720"/>
        </w:tabs>
        <w:jc w:val="both"/>
        <w:rPr>
          <w:sz w:val="24"/>
          <w:szCs w:val="24"/>
        </w:rPr>
      </w:pPr>
      <w:r w:rsidRPr="00340501">
        <w:rPr>
          <w:sz w:val="24"/>
          <w:szCs w:val="24"/>
        </w:rPr>
        <w:t xml:space="preserve">Имеются </w:t>
      </w:r>
      <w:r w:rsidR="00F74F95" w:rsidRPr="00340501">
        <w:rPr>
          <w:sz w:val="24"/>
          <w:szCs w:val="24"/>
        </w:rPr>
        <w:t xml:space="preserve">случаи заболевания </w:t>
      </w:r>
      <w:r w:rsidR="00F74F95">
        <w:rPr>
          <w:sz w:val="24"/>
          <w:szCs w:val="24"/>
        </w:rPr>
        <w:t>контактных</w:t>
      </w:r>
      <w:r w:rsidR="000810DF" w:rsidRPr="00340501">
        <w:rPr>
          <w:sz w:val="24"/>
          <w:szCs w:val="24"/>
        </w:rPr>
        <w:t xml:space="preserve"> из </w:t>
      </w:r>
      <w:r w:rsidRPr="00340501">
        <w:rPr>
          <w:sz w:val="24"/>
          <w:szCs w:val="24"/>
        </w:rPr>
        <w:t>туберкулезных очагов</w:t>
      </w:r>
      <w:r w:rsidR="000810DF" w:rsidRPr="00340501">
        <w:rPr>
          <w:sz w:val="24"/>
          <w:szCs w:val="24"/>
        </w:rPr>
        <w:t xml:space="preserve"> (</w:t>
      </w:r>
      <w:r w:rsidR="00267FE9" w:rsidRPr="00340501">
        <w:rPr>
          <w:sz w:val="24"/>
          <w:szCs w:val="24"/>
        </w:rPr>
        <w:t>в 2015г. – 6</w:t>
      </w:r>
      <w:r w:rsidR="00267FE9" w:rsidRPr="00340501">
        <w:rPr>
          <w:i/>
          <w:sz w:val="24"/>
          <w:szCs w:val="24"/>
        </w:rPr>
        <w:t xml:space="preserve"> </w:t>
      </w:r>
      <w:r w:rsidR="00267FE9" w:rsidRPr="00340501">
        <w:rPr>
          <w:sz w:val="24"/>
          <w:szCs w:val="24"/>
        </w:rPr>
        <w:t xml:space="preserve">заболевших, </w:t>
      </w:r>
      <w:r w:rsidR="00F74F95" w:rsidRPr="00340501">
        <w:rPr>
          <w:sz w:val="24"/>
          <w:szCs w:val="24"/>
        </w:rPr>
        <w:t>в т.ч.</w:t>
      </w:r>
      <w:r w:rsidR="00267FE9" w:rsidRPr="00340501">
        <w:rPr>
          <w:sz w:val="24"/>
          <w:szCs w:val="24"/>
        </w:rPr>
        <w:t xml:space="preserve"> 5 дете</w:t>
      </w:r>
      <w:r w:rsidR="00340501">
        <w:rPr>
          <w:sz w:val="24"/>
          <w:szCs w:val="24"/>
        </w:rPr>
        <w:t>й, в</w:t>
      </w:r>
      <w:r w:rsidR="00340501" w:rsidRPr="00340501">
        <w:rPr>
          <w:sz w:val="24"/>
          <w:szCs w:val="24"/>
        </w:rPr>
        <w:t xml:space="preserve"> 201</w:t>
      </w:r>
      <w:r w:rsidR="00340501">
        <w:rPr>
          <w:sz w:val="24"/>
          <w:szCs w:val="24"/>
        </w:rPr>
        <w:t>6</w:t>
      </w:r>
      <w:r w:rsidR="00340501" w:rsidRPr="00340501">
        <w:rPr>
          <w:sz w:val="24"/>
          <w:szCs w:val="24"/>
        </w:rPr>
        <w:t xml:space="preserve">г. – 6, в т.ч. </w:t>
      </w:r>
      <w:r w:rsidR="00340501">
        <w:rPr>
          <w:sz w:val="24"/>
          <w:szCs w:val="24"/>
        </w:rPr>
        <w:t>1 подросток, и 1 ребенок</w:t>
      </w:r>
      <w:r w:rsidR="00F74F95">
        <w:rPr>
          <w:sz w:val="24"/>
          <w:szCs w:val="24"/>
        </w:rPr>
        <w:t>;</w:t>
      </w:r>
      <w:r w:rsidR="00F74F95" w:rsidRPr="00F74F95">
        <w:rPr>
          <w:sz w:val="24"/>
          <w:szCs w:val="24"/>
        </w:rPr>
        <w:t xml:space="preserve"> </w:t>
      </w:r>
      <w:r w:rsidR="00F74F95" w:rsidRPr="00340501">
        <w:rPr>
          <w:sz w:val="24"/>
          <w:szCs w:val="24"/>
        </w:rPr>
        <w:t>в 201</w:t>
      </w:r>
      <w:r w:rsidR="00F74F95">
        <w:rPr>
          <w:sz w:val="24"/>
          <w:szCs w:val="24"/>
        </w:rPr>
        <w:t>7</w:t>
      </w:r>
      <w:r w:rsidR="00F74F95" w:rsidRPr="00340501">
        <w:rPr>
          <w:sz w:val="24"/>
          <w:szCs w:val="24"/>
        </w:rPr>
        <w:t xml:space="preserve"> г. – </w:t>
      </w:r>
      <w:r w:rsidR="001852B1">
        <w:rPr>
          <w:sz w:val="24"/>
          <w:szCs w:val="24"/>
        </w:rPr>
        <w:t>9</w:t>
      </w:r>
      <w:r w:rsidR="00F74F95" w:rsidRPr="00340501">
        <w:rPr>
          <w:sz w:val="24"/>
          <w:szCs w:val="24"/>
        </w:rPr>
        <w:t xml:space="preserve">, в т.ч. </w:t>
      </w:r>
      <w:r w:rsidR="001852B1">
        <w:rPr>
          <w:sz w:val="24"/>
          <w:szCs w:val="24"/>
        </w:rPr>
        <w:t>7</w:t>
      </w:r>
      <w:r w:rsidR="00F74F95" w:rsidRPr="00340501">
        <w:rPr>
          <w:sz w:val="24"/>
          <w:szCs w:val="24"/>
        </w:rPr>
        <w:t>детей</w:t>
      </w:r>
      <w:r w:rsidR="001852B1">
        <w:rPr>
          <w:sz w:val="24"/>
          <w:szCs w:val="24"/>
        </w:rPr>
        <w:t>,- подросток</w:t>
      </w:r>
      <w:r w:rsidRPr="00340501">
        <w:rPr>
          <w:sz w:val="24"/>
          <w:szCs w:val="24"/>
        </w:rPr>
        <w:t>).</w:t>
      </w:r>
    </w:p>
    <w:p w:rsidR="00802276" w:rsidRPr="00340501" w:rsidRDefault="00802276" w:rsidP="00802276">
      <w:pPr>
        <w:numPr>
          <w:ilvl w:val="0"/>
          <w:numId w:val="6"/>
        </w:numPr>
        <w:tabs>
          <w:tab w:val="clear" w:pos="502"/>
          <w:tab w:val="num" w:pos="142"/>
          <w:tab w:val="num" w:pos="720"/>
        </w:tabs>
        <w:jc w:val="both"/>
        <w:rPr>
          <w:sz w:val="24"/>
          <w:szCs w:val="24"/>
        </w:rPr>
      </w:pPr>
      <w:r w:rsidRPr="00340501">
        <w:rPr>
          <w:sz w:val="24"/>
          <w:szCs w:val="24"/>
        </w:rPr>
        <w:t>Высокий удельный вес на</w:t>
      </w:r>
      <w:r w:rsidR="00785F52">
        <w:rPr>
          <w:sz w:val="24"/>
          <w:szCs w:val="24"/>
        </w:rPr>
        <w:t>рушителей режима среди МЛУ ТБ -</w:t>
      </w:r>
      <w:r w:rsidR="00F74F95">
        <w:rPr>
          <w:sz w:val="24"/>
          <w:szCs w:val="24"/>
        </w:rPr>
        <w:t>7,8</w:t>
      </w:r>
      <w:r w:rsidR="00785F52">
        <w:rPr>
          <w:sz w:val="24"/>
          <w:szCs w:val="24"/>
        </w:rPr>
        <w:t>% в когорте 201</w:t>
      </w:r>
      <w:r w:rsidR="00F74F95">
        <w:rPr>
          <w:sz w:val="24"/>
          <w:szCs w:val="24"/>
        </w:rPr>
        <w:t>4</w:t>
      </w:r>
      <w:r w:rsidR="00785F52">
        <w:rPr>
          <w:sz w:val="24"/>
          <w:szCs w:val="24"/>
        </w:rPr>
        <w:t>года.</w:t>
      </w:r>
    </w:p>
    <w:p w:rsidR="00DA7B98" w:rsidRPr="00340501" w:rsidRDefault="00DA7B98" w:rsidP="00802276">
      <w:pPr>
        <w:tabs>
          <w:tab w:val="num" w:pos="720"/>
        </w:tabs>
        <w:ind w:left="502"/>
        <w:jc w:val="both"/>
        <w:rPr>
          <w:sz w:val="24"/>
          <w:szCs w:val="24"/>
        </w:rPr>
      </w:pPr>
    </w:p>
    <w:p w:rsidR="00D339F9" w:rsidRPr="00340501" w:rsidRDefault="004822CE" w:rsidP="00F3369A">
      <w:pPr>
        <w:tabs>
          <w:tab w:val="left" w:pos="284"/>
        </w:tabs>
        <w:jc w:val="both"/>
        <w:rPr>
          <w:sz w:val="24"/>
          <w:szCs w:val="24"/>
        </w:rPr>
      </w:pPr>
      <w:r w:rsidRPr="00340501">
        <w:rPr>
          <w:sz w:val="24"/>
          <w:szCs w:val="24"/>
        </w:rPr>
        <w:t xml:space="preserve">    </w:t>
      </w:r>
      <w:r w:rsidR="00D339F9" w:rsidRPr="00340501">
        <w:rPr>
          <w:sz w:val="24"/>
          <w:szCs w:val="24"/>
        </w:rPr>
        <w:t xml:space="preserve">    </w:t>
      </w:r>
    </w:p>
    <w:p w:rsidR="00DE632D" w:rsidRPr="00340501" w:rsidRDefault="00D339F9" w:rsidP="00B96D0F">
      <w:pPr>
        <w:jc w:val="both"/>
        <w:rPr>
          <w:sz w:val="24"/>
          <w:szCs w:val="24"/>
        </w:rPr>
      </w:pPr>
      <w:r w:rsidRPr="00340501">
        <w:rPr>
          <w:sz w:val="24"/>
          <w:szCs w:val="24"/>
        </w:rPr>
        <w:t xml:space="preserve">  </w:t>
      </w:r>
      <w:r w:rsidR="008754E8" w:rsidRPr="00340501">
        <w:rPr>
          <w:sz w:val="24"/>
          <w:szCs w:val="24"/>
        </w:rPr>
        <w:t xml:space="preserve">        </w:t>
      </w:r>
      <w:r w:rsidR="00DE632D" w:rsidRPr="00340501">
        <w:rPr>
          <w:sz w:val="24"/>
          <w:szCs w:val="24"/>
        </w:rPr>
        <w:t xml:space="preserve"> </w:t>
      </w:r>
    </w:p>
    <w:p w:rsidR="00B96D0F" w:rsidRPr="0016498E" w:rsidRDefault="00B96D0F" w:rsidP="00821452">
      <w:pPr>
        <w:tabs>
          <w:tab w:val="num" w:pos="720"/>
        </w:tabs>
        <w:ind w:hanging="294"/>
        <w:jc w:val="both"/>
        <w:rPr>
          <w:b/>
          <w:sz w:val="28"/>
          <w:szCs w:val="28"/>
        </w:rPr>
      </w:pPr>
      <w:r w:rsidRPr="00340501">
        <w:rPr>
          <w:b/>
          <w:sz w:val="28"/>
          <w:szCs w:val="28"/>
        </w:rPr>
        <w:t xml:space="preserve"> </w:t>
      </w:r>
      <w:r w:rsidR="005B363D" w:rsidRPr="00340501">
        <w:rPr>
          <w:b/>
          <w:sz w:val="28"/>
          <w:szCs w:val="28"/>
        </w:rPr>
        <w:t xml:space="preserve"> </w:t>
      </w:r>
      <w:r w:rsidR="00FB50F2" w:rsidRPr="00340501">
        <w:rPr>
          <w:b/>
          <w:sz w:val="28"/>
          <w:szCs w:val="28"/>
        </w:rPr>
        <w:t xml:space="preserve">    </w:t>
      </w:r>
      <w:r w:rsidR="00EE685E" w:rsidRPr="00340501">
        <w:rPr>
          <w:b/>
          <w:sz w:val="28"/>
          <w:szCs w:val="28"/>
        </w:rPr>
        <w:tab/>
      </w:r>
      <w:r w:rsidR="005B363D" w:rsidRPr="00340501">
        <w:rPr>
          <w:b/>
          <w:sz w:val="28"/>
          <w:szCs w:val="28"/>
        </w:rPr>
        <w:t>Г</w:t>
      </w:r>
      <w:r w:rsidRPr="00340501">
        <w:rPr>
          <w:b/>
          <w:sz w:val="28"/>
          <w:szCs w:val="28"/>
        </w:rPr>
        <w:t>лавн</w:t>
      </w:r>
      <w:r w:rsidR="005B363D" w:rsidRPr="00340501">
        <w:rPr>
          <w:b/>
          <w:sz w:val="28"/>
          <w:szCs w:val="28"/>
        </w:rPr>
        <w:t>ый</w:t>
      </w:r>
      <w:r w:rsidRPr="00340501">
        <w:rPr>
          <w:b/>
          <w:sz w:val="28"/>
          <w:szCs w:val="28"/>
        </w:rPr>
        <w:t xml:space="preserve"> врач                                                   </w:t>
      </w:r>
      <w:r w:rsidR="00FB50F2" w:rsidRPr="00340501">
        <w:rPr>
          <w:b/>
          <w:sz w:val="28"/>
          <w:szCs w:val="28"/>
        </w:rPr>
        <w:t xml:space="preserve">  </w:t>
      </w:r>
      <w:r w:rsidRPr="00340501">
        <w:rPr>
          <w:b/>
          <w:sz w:val="28"/>
          <w:szCs w:val="28"/>
        </w:rPr>
        <w:t xml:space="preserve">                             К.Титанов</w:t>
      </w:r>
    </w:p>
    <w:p w:rsidR="00B96D0F" w:rsidRPr="0016498E" w:rsidRDefault="00B96D0F" w:rsidP="00B96D0F">
      <w:pPr>
        <w:jc w:val="both"/>
        <w:rPr>
          <w:sz w:val="24"/>
          <w:szCs w:val="24"/>
        </w:rPr>
      </w:pPr>
    </w:p>
    <w:p w:rsidR="00D21CBF" w:rsidRPr="0016498E" w:rsidRDefault="00D21CBF"/>
    <w:sectPr w:rsidR="00D21CBF" w:rsidRPr="0016498E" w:rsidSect="001D028E">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0BD" w:rsidRDefault="00EF30BD" w:rsidP="00775102">
      <w:r>
        <w:separator/>
      </w:r>
    </w:p>
  </w:endnote>
  <w:endnote w:type="continuationSeparator" w:id="0">
    <w:p w:rsidR="00EF30BD" w:rsidRDefault="00EF30BD" w:rsidP="0077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0BD" w:rsidRDefault="00EF30BD" w:rsidP="00775102">
      <w:r>
        <w:separator/>
      </w:r>
    </w:p>
  </w:footnote>
  <w:footnote w:type="continuationSeparator" w:id="0">
    <w:p w:rsidR="00EF30BD" w:rsidRDefault="00EF30BD" w:rsidP="00775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112479"/>
    <w:multiLevelType w:val="hybridMultilevel"/>
    <w:tmpl w:val="C4E06D92"/>
    <w:lvl w:ilvl="0" w:tplc="D80AB2F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2A2415"/>
    <w:multiLevelType w:val="hybridMultilevel"/>
    <w:tmpl w:val="DC6E1CD6"/>
    <w:lvl w:ilvl="0" w:tplc="3328DA68">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9315A"/>
    <w:multiLevelType w:val="hybridMultilevel"/>
    <w:tmpl w:val="8AAC7654"/>
    <w:lvl w:ilvl="0" w:tplc="AE465396">
      <w:start w:val="2689"/>
      <w:numFmt w:val="bullet"/>
      <w:lvlText w:val=""/>
      <w:lvlJc w:val="left"/>
      <w:pPr>
        <w:tabs>
          <w:tab w:val="num" w:pos="420"/>
        </w:tabs>
        <w:ind w:left="4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4846BD"/>
    <w:multiLevelType w:val="hybridMultilevel"/>
    <w:tmpl w:val="970AE0C0"/>
    <w:lvl w:ilvl="0" w:tplc="7718645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3F1340B"/>
    <w:multiLevelType w:val="hybridMultilevel"/>
    <w:tmpl w:val="970AE0C0"/>
    <w:lvl w:ilvl="0" w:tplc="7718645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90F4D63"/>
    <w:multiLevelType w:val="multilevel"/>
    <w:tmpl w:val="037276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C1DF7"/>
    <w:multiLevelType w:val="hybridMultilevel"/>
    <w:tmpl w:val="69E6FFCC"/>
    <w:lvl w:ilvl="0" w:tplc="C794F3C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7C8393E"/>
    <w:multiLevelType w:val="multilevel"/>
    <w:tmpl w:val="04D0DB6A"/>
    <w:lvl w:ilvl="0">
      <w:start w:val="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9">
    <w:nsid w:val="408A2721"/>
    <w:multiLevelType w:val="multilevel"/>
    <w:tmpl w:val="04D0DB6A"/>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nsid w:val="53A34CBA"/>
    <w:multiLevelType w:val="singleLevel"/>
    <w:tmpl w:val="0419000F"/>
    <w:lvl w:ilvl="0">
      <w:start w:val="1"/>
      <w:numFmt w:val="decimal"/>
      <w:lvlText w:val="%1."/>
      <w:lvlJc w:val="left"/>
      <w:pPr>
        <w:tabs>
          <w:tab w:val="num" w:pos="360"/>
        </w:tabs>
        <w:ind w:left="360" w:hanging="360"/>
      </w:pPr>
    </w:lvl>
  </w:abstractNum>
  <w:abstractNum w:abstractNumId="11">
    <w:nsid w:val="60A314B0"/>
    <w:multiLevelType w:val="hybridMultilevel"/>
    <w:tmpl w:val="970AE0C0"/>
    <w:lvl w:ilvl="0" w:tplc="7718645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10"/>
    <w:lvlOverride w:ilvl="0">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9"/>
  </w:num>
  <w:num w:numId="10">
    <w:abstractNumId w:val="11"/>
  </w:num>
  <w:num w:numId="11">
    <w:abstractNumId w:val="4"/>
  </w:num>
  <w:num w:numId="12">
    <w:abstractNumId w:val="2"/>
  </w:num>
  <w:num w:numId="13">
    <w:abstractNumId w:val="7"/>
  </w:num>
  <w:num w:numId="14">
    <w:abstractNumId w:val="0"/>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6D0F"/>
    <w:rsid w:val="000001BA"/>
    <w:rsid w:val="00000BAD"/>
    <w:rsid w:val="00001D60"/>
    <w:rsid w:val="000031BD"/>
    <w:rsid w:val="000113C9"/>
    <w:rsid w:val="00013DE0"/>
    <w:rsid w:val="00015288"/>
    <w:rsid w:val="00017927"/>
    <w:rsid w:val="00020867"/>
    <w:rsid w:val="00020C68"/>
    <w:rsid w:val="00022AD7"/>
    <w:rsid w:val="00027C86"/>
    <w:rsid w:val="00034731"/>
    <w:rsid w:val="00034EE7"/>
    <w:rsid w:val="000355F2"/>
    <w:rsid w:val="0003673E"/>
    <w:rsid w:val="00041D75"/>
    <w:rsid w:val="00042C07"/>
    <w:rsid w:val="00050830"/>
    <w:rsid w:val="00050C53"/>
    <w:rsid w:val="000517B0"/>
    <w:rsid w:val="00051C8C"/>
    <w:rsid w:val="00052BDC"/>
    <w:rsid w:val="00055653"/>
    <w:rsid w:val="00062279"/>
    <w:rsid w:val="00064A09"/>
    <w:rsid w:val="00067B54"/>
    <w:rsid w:val="00067C41"/>
    <w:rsid w:val="00071CFE"/>
    <w:rsid w:val="000732BD"/>
    <w:rsid w:val="0007510F"/>
    <w:rsid w:val="000763E2"/>
    <w:rsid w:val="000810DF"/>
    <w:rsid w:val="00082EC7"/>
    <w:rsid w:val="00084661"/>
    <w:rsid w:val="00085C56"/>
    <w:rsid w:val="00091F9F"/>
    <w:rsid w:val="000926E4"/>
    <w:rsid w:val="00092C61"/>
    <w:rsid w:val="00096A41"/>
    <w:rsid w:val="000A1357"/>
    <w:rsid w:val="000A2B38"/>
    <w:rsid w:val="000A3400"/>
    <w:rsid w:val="000B0AE0"/>
    <w:rsid w:val="000B40EA"/>
    <w:rsid w:val="000B70FA"/>
    <w:rsid w:val="000B7B4E"/>
    <w:rsid w:val="000C43BB"/>
    <w:rsid w:val="000C4FDC"/>
    <w:rsid w:val="000D2A0D"/>
    <w:rsid w:val="000D48FF"/>
    <w:rsid w:val="000D5358"/>
    <w:rsid w:val="000E0FB8"/>
    <w:rsid w:val="000E34B6"/>
    <w:rsid w:val="000E3940"/>
    <w:rsid w:val="000F0F4C"/>
    <w:rsid w:val="000F5DEE"/>
    <w:rsid w:val="00103A00"/>
    <w:rsid w:val="00104EE2"/>
    <w:rsid w:val="001076C6"/>
    <w:rsid w:val="001133EA"/>
    <w:rsid w:val="00117F07"/>
    <w:rsid w:val="00127459"/>
    <w:rsid w:val="001302CA"/>
    <w:rsid w:val="00130565"/>
    <w:rsid w:val="001365ED"/>
    <w:rsid w:val="0013764E"/>
    <w:rsid w:val="001427B0"/>
    <w:rsid w:val="00142C57"/>
    <w:rsid w:val="0014575B"/>
    <w:rsid w:val="00147B24"/>
    <w:rsid w:val="00152FD3"/>
    <w:rsid w:val="00154BC8"/>
    <w:rsid w:val="001637AE"/>
    <w:rsid w:val="0016498E"/>
    <w:rsid w:val="00164AAD"/>
    <w:rsid w:val="0016675C"/>
    <w:rsid w:val="00182190"/>
    <w:rsid w:val="0018234D"/>
    <w:rsid w:val="001852B1"/>
    <w:rsid w:val="00195B4D"/>
    <w:rsid w:val="001972FE"/>
    <w:rsid w:val="001A08B3"/>
    <w:rsid w:val="001A385F"/>
    <w:rsid w:val="001B07F1"/>
    <w:rsid w:val="001B1E23"/>
    <w:rsid w:val="001B45F4"/>
    <w:rsid w:val="001B6BEC"/>
    <w:rsid w:val="001C285A"/>
    <w:rsid w:val="001C2A8D"/>
    <w:rsid w:val="001D028E"/>
    <w:rsid w:val="001D2C31"/>
    <w:rsid w:val="001D6D19"/>
    <w:rsid w:val="001E2214"/>
    <w:rsid w:val="001E767D"/>
    <w:rsid w:val="001F26D5"/>
    <w:rsid w:val="001F30B5"/>
    <w:rsid w:val="00205D9F"/>
    <w:rsid w:val="00205F32"/>
    <w:rsid w:val="00207AFD"/>
    <w:rsid w:val="00207B98"/>
    <w:rsid w:val="00212D85"/>
    <w:rsid w:val="0021327D"/>
    <w:rsid w:val="0021496F"/>
    <w:rsid w:val="0022097A"/>
    <w:rsid w:val="002276A8"/>
    <w:rsid w:val="0023184B"/>
    <w:rsid w:val="00232D10"/>
    <w:rsid w:val="00232EAD"/>
    <w:rsid w:val="00235F9B"/>
    <w:rsid w:val="0024207E"/>
    <w:rsid w:val="00244522"/>
    <w:rsid w:val="00245C5F"/>
    <w:rsid w:val="00252012"/>
    <w:rsid w:val="0025244C"/>
    <w:rsid w:val="00257B9C"/>
    <w:rsid w:val="00260BC1"/>
    <w:rsid w:val="00261BF0"/>
    <w:rsid w:val="002641BF"/>
    <w:rsid w:val="00265467"/>
    <w:rsid w:val="00267FE9"/>
    <w:rsid w:val="00281DCC"/>
    <w:rsid w:val="00286091"/>
    <w:rsid w:val="0028691E"/>
    <w:rsid w:val="0029002C"/>
    <w:rsid w:val="00296A68"/>
    <w:rsid w:val="00296CED"/>
    <w:rsid w:val="00296F9C"/>
    <w:rsid w:val="002A2547"/>
    <w:rsid w:val="002B0127"/>
    <w:rsid w:val="002B2BE9"/>
    <w:rsid w:val="002B7C60"/>
    <w:rsid w:val="002C4438"/>
    <w:rsid w:val="002D07ED"/>
    <w:rsid w:val="002D0DCF"/>
    <w:rsid w:val="002D30FE"/>
    <w:rsid w:val="002D41E1"/>
    <w:rsid w:val="002D4786"/>
    <w:rsid w:val="002E2CC7"/>
    <w:rsid w:val="002E4EC3"/>
    <w:rsid w:val="002E6003"/>
    <w:rsid w:val="002E6818"/>
    <w:rsid w:val="002F2565"/>
    <w:rsid w:val="002F6CC4"/>
    <w:rsid w:val="00300745"/>
    <w:rsid w:val="00300A50"/>
    <w:rsid w:val="00307DAE"/>
    <w:rsid w:val="00311EF3"/>
    <w:rsid w:val="003128DF"/>
    <w:rsid w:val="00332B05"/>
    <w:rsid w:val="003401EB"/>
    <w:rsid w:val="00340501"/>
    <w:rsid w:val="003410C0"/>
    <w:rsid w:val="003433FA"/>
    <w:rsid w:val="00346B62"/>
    <w:rsid w:val="00347805"/>
    <w:rsid w:val="00354622"/>
    <w:rsid w:val="00356AF0"/>
    <w:rsid w:val="00361CC1"/>
    <w:rsid w:val="003641B3"/>
    <w:rsid w:val="00365808"/>
    <w:rsid w:val="00366FED"/>
    <w:rsid w:val="0037100C"/>
    <w:rsid w:val="00371D1B"/>
    <w:rsid w:val="00375E7A"/>
    <w:rsid w:val="003824E2"/>
    <w:rsid w:val="00384624"/>
    <w:rsid w:val="00390A9B"/>
    <w:rsid w:val="00397E63"/>
    <w:rsid w:val="003A71EA"/>
    <w:rsid w:val="003B04AC"/>
    <w:rsid w:val="003B0FEC"/>
    <w:rsid w:val="003B2D4F"/>
    <w:rsid w:val="003B7BC7"/>
    <w:rsid w:val="003C1CED"/>
    <w:rsid w:val="003C5789"/>
    <w:rsid w:val="003C676C"/>
    <w:rsid w:val="003D6216"/>
    <w:rsid w:val="003E1611"/>
    <w:rsid w:val="003E453C"/>
    <w:rsid w:val="003F34AE"/>
    <w:rsid w:val="003F54B8"/>
    <w:rsid w:val="0040451E"/>
    <w:rsid w:val="00417EC5"/>
    <w:rsid w:val="00420212"/>
    <w:rsid w:val="004212D7"/>
    <w:rsid w:val="004223C0"/>
    <w:rsid w:val="0042311C"/>
    <w:rsid w:val="0042506F"/>
    <w:rsid w:val="00425E5A"/>
    <w:rsid w:val="0043210F"/>
    <w:rsid w:val="0043731E"/>
    <w:rsid w:val="00437A79"/>
    <w:rsid w:val="004415EA"/>
    <w:rsid w:val="004417C5"/>
    <w:rsid w:val="0044702F"/>
    <w:rsid w:val="004472A9"/>
    <w:rsid w:val="0045117F"/>
    <w:rsid w:val="0045571A"/>
    <w:rsid w:val="00457FE4"/>
    <w:rsid w:val="004618C3"/>
    <w:rsid w:val="00472EEE"/>
    <w:rsid w:val="00477435"/>
    <w:rsid w:val="004820DF"/>
    <w:rsid w:val="004822CE"/>
    <w:rsid w:val="00484C85"/>
    <w:rsid w:val="0048561C"/>
    <w:rsid w:val="00495B83"/>
    <w:rsid w:val="004A4B17"/>
    <w:rsid w:val="004A5EB4"/>
    <w:rsid w:val="004A6B74"/>
    <w:rsid w:val="004B5819"/>
    <w:rsid w:val="004B5D5D"/>
    <w:rsid w:val="004C01E8"/>
    <w:rsid w:val="004C116F"/>
    <w:rsid w:val="004C199B"/>
    <w:rsid w:val="004C5255"/>
    <w:rsid w:val="004C6F88"/>
    <w:rsid w:val="004C77E0"/>
    <w:rsid w:val="004D5B82"/>
    <w:rsid w:val="004E3C49"/>
    <w:rsid w:val="004F0906"/>
    <w:rsid w:val="004F1A85"/>
    <w:rsid w:val="004F5AEE"/>
    <w:rsid w:val="005016D1"/>
    <w:rsid w:val="00502E4C"/>
    <w:rsid w:val="00503F77"/>
    <w:rsid w:val="00504AAF"/>
    <w:rsid w:val="00507119"/>
    <w:rsid w:val="00511C49"/>
    <w:rsid w:val="00515B79"/>
    <w:rsid w:val="00521BFA"/>
    <w:rsid w:val="00522677"/>
    <w:rsid w:val="00526B81"/>
    <w:rsid w:val="00532C3A"/>
    <w:rsid w:val="00533B6E"/>
    <w:rsid w:val="0054130D"/>
    <w:rsid w:val="0054509C"/>
    <w:rsid w:val="0055427A"/>
    <w:rsid w:val="00555BE3"/>
    <w:rsid w:val="005564F4"/>
    <w:rsid w:val="005605E7"/>
    <w:rsid w:val="00565AFF"/>
    <w:rsid w:val="00566C90"/>
    <w:rsid w:val="005772D5"/>
    <w:rsid w:val="00580798"/>
    <w:rsid w:val="005843AA"/>
    <w:rsid w:val="005854C2"/>
    <w:rsid w:val="005952E6"/>
    <w:rsid w:val="005954D5"/>
    <w:rsid w:val="005A3F63"/>
    <w:rsid w:val="005A6CAC"/>
    <w:rsid w:val="005B144D"/>
    <w:rsid w:val="005B363D"/>
    <w:rsid w:val="005B731E"/>
    <w:rsid w:val="005C1225"/>
    <w:rsid w:val="005C5D43"/>
    <w:rsid w:val="005D02D8"/>
    <w:rsid w:val="005D5565"/>
    <w:rsid w:val="005D6C55"/>
    <w:rsid w:val="005E0719"/>
    <w:rsid w:val="005E630E"/>
    <w:rsid w:val="00606CFC"/>
    <w:rsid w:val="00613EE8"/>
    <w:rsid w:val="006211B5"/>
    <w:rsid w:val="006256B7"/>
    <w:rsid w:val="00626AEB"/>
    <w:rsid w:val="006300FE"/>
    <w:rsid w:val="00650409"/>
    <w:rsid w:val="00651DD5"/>
    <w:rsid w:val="00654411"/>
    <w:rsid w:val="00661AAB"/>
    <w:rsid w:val="00664013"/>
    <w:rsid w:val="0066425A"/>
    <w:rsid w:val="00664B71"/>
    <w:rsid w:val="00673585"/>
    <w:rsid w:val="00682C00"/>
    <w:rsid w:val="0069388C"/>
    <w:rsid w:val="00696AB9"/>
    <w:rsid w:val="006A06A5"/>
    <w:rsid w:val="006A41CE"/>
    <w:rsid w:val="006B0C69"/>
    <w:rsid w:val="006B7CFC"/>
    <w:rsid w:val="006C26FF"/>
    <w:rsid w:val="006C6616"/>
    <w:rsid w:val="006D57EE"/>
    <w:rsid w:val="006E4F33"/>
    <w:rsid w:val="006E6D49"/>
    <w:rsid w:val="006E6F35"/>
    <w:rsid w:val="006E7907"/>
    <w:rsid w:val="006F4882"/>
    <w:rsid w:val="007042DD"/>
    <w:rsid w:val="00720163"/>
    <w:rsid w:val="007201EF"/>
    <w:rsid w:val="00720699"/>
    <w:rsid w:val="00722DC7"/>
    <w:rsid w:val="00723558"/>
    <w:rsid w:val="0072366D"/>
    <w:rsid w:val="0072489C"/>
    <w:rsid w:val="00725155"/>
    <w:rsid w:val="00727270"/>
    <w:rsid w:val="00730A77"/>
    <w:rsid w:val="00745F95"/>
    <w:rsid w:val="0074742D"/>
    <w:rsid w:val="00747CAB"/>
    <w:rsid w:val="00752AD7"/>
    <w:rsid w:val="0075790C"/>
    <w:rsid w:val="00765917"/>
    <w:rsid w:val="007702EC"/>
    <w:rsid w:val="00770E06"/>
    <w:rsid w:val="00770E0B"/>
    <w:rsid w:val="007735EC"/>
    <w:rsid w:val="00774969"/>
    <w:rsid w:val="00775102"/>
    <w:rsid w:val="007807CC"/>
    <w:rsid w:val="007822A3"/>
    <w:rsid w:val="00784F5C"/>
    <w:rsid w:val="00785F52"/>
    <w:rsid w:val="00786EB4"/>
    <w:rsid w:val="00786ED5"/>
    <w:rsid w:val="00792A8F"/>
    <w:rsid w:val="00794790"/>
    <w:rsid w:val="00795DEA"/>
    <w:rsid w:val="00797662"/>
    <w:rsid w:val="007A09B9"/>
    <w:rsid w:val="007A271F"/>
    <w:rsid w:val="007A37D5"/>
    <w:rsid w:val="007A664A"/>
    <w:rsid w:val="007B1023"/>
    <w:rsid w:val="007B306A"/>
    <w:rsid w:val="007B3FBE"/>
    <w:rsid w:val="007B69A6"/>
    <w:rsid w:val="007B752C"/>
    <w:rsid w:val="007C0573"/>
    <w:rsid w:val="007C0EAE"/>
    <w:rsid w:val="007C7F14"/>
    <w:rsid w:val="007D1B75"/>
    <w:rsid w:val="007D2407"/>
    <w:rsid w:val="007D3B12"/>
    <w:rsid w:val="007D5349"/>
    <w:rsid w:val="007D5908"/>
    <w:rsid w:val="007E66C7"/>
    <w:rsid w:val="007F04DF"/>
    <w:rsid w:val="007F5DBE"/>
    <w:rsid w:val="0080122B"/>
    <w:rsid w:val="00802276"/>
    <w:rsid w:val="00804875"/>
    <w:rsid w:val="00806594"/>
    <w:rsid w:val="00812200"/>
    <w:rsid w:val="00812ABB"/>
    <w:rsid w:val="008140AC"/>
    <w:rsid w:val="0081695B"/>
    <w:rsid w:val="00821452"/>
    <w:rsid w:val="0082542E"/>
    <w:rsid w:val="008329EF"/>
    <w:rsid w:val="00834641"/>
    <w:rsid w:val="00836D20"/>
    <w:rsid w:val="008417E1"/>
    <w:rsid w:val="00850721"/>
    <w:rsid w:val="00851E70"/>
    <w:rsid w:val="0086526A"/>
    <w:rsid w:val="0086720C"/>
    <w:rsid w:val="00870AA0"/>
    <w:rsid w:val="008754E8"/>
    <w:rsid w:val="00886986"/>
    <w:rsid w:val="00890902"/>
    <w:rsid w:val="008A0B8D"/>
    <w:rsid w:val="008A0E54"/>
    <w:rsid w:val="008A2D09"/>
    <w:rsid w:val="008A3264"/>
    <w:rsid w:val="008A440B"/>
    <w:rsid w:val="008A46D0"/>
    <w:rsid w:val="008B4BD9"/>
    <w:rsid w:val="008C14D1"/>
    <w:rsid w:val="008D26B9"/>
    <w:rsid w:val="008D430F"/>
    <w:rsid w:val="008D46F1"/>
    <w:rsid w:val="008D4F95"/>
    <w:rsid w:val="008D5577"/>
    <w:rsid w:val="008F3377"/>
    <w:rsid w:val="008F3B31"/>
    <w:rsid w:val="008F3E14"/>
    <w:rsid w:val="008F5EAF"/>
    <w:rsid w:val="008F6566"/>
    <w:rsid w:val="009041C6"/>
    <w:rsid w:val="00905D3E"/>
    <w:rsid w:val="00907DCB"/>
    <w:rsid w:val="00911E19"/>
    <w:rsid w:val="00916996"/>
    <w:rsid w:val="009202B3"/>
    <w:rsid w:val="00923132"/>
    <w:rsid w:val="009249DD"/>
    <w:rsid w:val="00931D2F"/>
    <w:rsid w:val="00931EFE"/>
    <w:rsid w:val="00934994"/>
    <w:rsid w:val="00940480"/>
    <w:rsid w:val="00943F0D"/>
    <w:rsid w:val="00944C68"/>
    <w:rsid w:val="009462E6"/>
    <w:rsid w:val="00973265"/>
    <w:rsid w:val="0097715F"/>
    <w:rsid w:val="0098178E"/>
    <w:rsid w:val="00981C14"/>
    <w:rsid w:val="0098224F"/>
    <w:rsid w:val="009823E9"/>
    <w:rsid w:val="00991C6E"/>
    <w:rsid w:val="00993046"/>
    <w:rsid w:val="009973E5"/>
    <w:rsid w:val="009A082C"/>
    <w:rsid w:val="009A2B5A"/>
    <w:rsid w:val="009A5430"/>
    <w:rsid w:val="009A58D7"/>
    <w:rsid w:val="009A5B09"/>
    <w:rsid w:val="009B685B"/>
    <w:rsid w:val="009C0B9A"/>
    <w:rsid w:val="009C295E"/>
    <w:rsid w:val="009C4701"/>
    <w:rsid w:val="009D0B09"/>
    <w:rsid w:val="009D3660"/>
    <w:rsid w:val="009D52F5"/>
    <w:rsid w:val="009E193F"/>
    <w:rsid w:val="009E6255"/>
    <w:rsid w:val="009F0966"/>
    <w:rsid w:val="009F333E"/>
    <w:rsid w:val="009F387A"/>
    <w:rsid w:val="009F5BC1"/>
    <w:rsid w:val="009F7865"/>
    <w:rsid w:val="00A06942"/>
    <w:rsid w:val="00A07D21"/>
    <w:rsid w:val="00A15D8C"/>
    <w:rsid w:val="00A17B7F"/>
    <w:rsid w:val="00A201F5"/>
    <w:rsid w:val="00A24692"/>
    <w:rsid w:val="00A24740"/>
    <w:rsid w:val="00A32D7D"/>
    <w:rsid w:val="00A36827"/>
    <w:rsid w:val="00A4315A"/>
    <w:rsid w:val="00A433FB"/>
    <w:rsid w:val="00A44307"/>
    <w:rsid w:val="00A447CD"/>
    <w:rsid w:val="00A449E5"/>
    <w:rsid w:val="00A5421F"/>
    <w:rsid w:val="00A543A0"/>
    <w:rsid w:val="00A57B70"/>
    <w:rsid w:val="00A602FF"/>
    <w:rsid w:val="00A64098"/>
    <w:rsid w:val="00A67C35"/>
    <w:rsid w:val="00A74EDF"/>
    <w:rsid w:val="00A76691"/>
    <w:rsid w:val="00A81EE9"/>
    <w:rsid w:val="00A8201B"/>
    <w:rsid w:val="00A82A9E"/>
    <w:rsid w:val="00A82B88"/>
    <w:rsid w:val="00A8604C"/>
    <w:rsid w:val="00A906DD"/>
    <w:rsid w:val="00A92C66"/>
    <w:rsid w:val="00AA360A"/>
    <w:rsid w:val="00AA5C14"/>
    <w:rsid w:val="00AA5CDF"/>
    <w:rsid w:val="00AB3DEC"/>
    <w:rsid w:val="00AB5E97"/>
    <w:rsid w:val="00AC2AFF"/>
    <w:rsid w:val="00AC2E1B"/>
    <w:rsid w:val="00AD06DC"/>
    <w:rsid w:val="00AD335C"/>
    <w:rsid w:val="00AD5922"/>
    <w:rsid w:val="00AE31AD"/>
    <w:rsid w:val="00AE3EB1"/>
    <w:rsid w:val="00AE4F8A"/>
    <w:rsid w:val="00AF255B"/>
    <w:rsid w:val="00AF2FC8"/>
    <w:rsid w:val="00AF511C"/>
    <w:rsid w:val="00AF5FB5"/>
    <w:rsid w:val="00AF755B"/>
    <w:rsid w:val="00B00C7D"/>
    <w:rsid w:val="00B05414"/>
    <w:rsid w:val="00B054F3"/>
    <w:rsid w:val="00B105EE"/>
    <w:rsid w:val="00B10F3E"/>
    <w:rsid w:val="00B11F3A"/>
    <w:rsid w:val="00B12EF6"/>
    <w:rsid w:val="00B142F9"/>
    <w:rsid w:val="00B20ACE"/>
    <w:rsid w:val="00B31A17"/>
    <w:rsid w:val="00B31BF6"/>
    <w:rsid w:val="00B37080"/>
    <w:rsid w:val="00B4067E"/>
    <w:rsid w:val="00B451B3"/>
    <w:rsid w:val="00B456A6"/>
    <w:rsid w:val="00B46DA4"/>
    <w:rsid w:val="00B47223"/>
    <w:rsid w:val="00B54D6E"/>
    <w:rsid w:val="00B55F4A"/>
    <w:rsid w:val="00B62160"/>
    <w:rsid w:val="00B6639B"/>
    <w:rsid w:val="00B66A0A"/>
    <w:rsid w:val="00B71BEB"/>
    <w:rsid w:val="00B7399A"/>
    <w:rsid w:val="00B74D30"/>
    <w:rsid w:val="00B7619E"/>
    <w:rsid w:val="00B9230F"/>
    <w:rsid w:val="00B96D0F"/>
    <w:rsid w:val="00BA0E90"/>
    <w:rsid w:val="00BA2D42"/>
    <w:rsid w:val="00BB3C7D"/>
    <w:rsid w:val="00BB7A01"/>
    <w:rsid w:val="00BC1D3A"/>
    <w:rsid w:val="00BC53FD"/>
    <w:rsid w:val="00BD23F4"/>
    <w:rsid w:val="00BD6085"/>
    <w:rsid w:val="00BD7003"/>
    <w:rsid w:val="00BE1170"/>
    <w:rsid w:val="00BE1567"/>
    <w:rsid w:val="00BE72F4"/>
    <w:rsid w:val="00BF2696"/>
    <w:rsid w:val="00C00C2F"/>
    <w:rsid w:val="00C01186"/>
    <w:rsid w:val="00C016E5"/>
    <w:rsid w:val="00C01DC9"/>
    <w:rsid w:val="00C02303"/>
    <w:rsid w:val="00C024AA"/>
    <w:rsid w:val="00C05523"/>
    <w:rsid w:val="00C1036C"/>
    <w:rsid w:val="00C12A81"/>
    <w:rsid w:val="00C1366C"/>
    <w:rsid w:val="00C148EC"/>
    <w:rsid w:val="00C2011C"/>
    <w:rsid w:val="00C22944"/>
    <w:rsid w:val="00C259C1"/>
    <w:rsid w:val="00C25CA4"/>
    <w:rsid w:val="00C30EF9"/>
    <w:rsid w:val="00C3262B"/>
    <w:rsid w:val="00C353D0"/>
    <w:rsid w:val="00C477DB"/>
    <w:rsid w:val="00C51197"/>
    <w:rsid w:val="00C51815"/>
    <w:rsid w:val="00C5562F"/>
    <w:rsid w:val="00C60D72"/>
    <w:rsid w:val="00C657B2"/>
    <w:rsid w:val="00C67769"/>
    <w:rsid w:val="00C757CB"/>
    <w:rsid w:val="00C75970"/>
    <w:rsid w:val="00C81B84"/>
    <w:rsid w:val="00C81FA8"/>
    <w:rsid w:val="00C82D18"/>
    <w:rsid w:val="00C905B5"/>
    <w:rsid w:val="00C90690"/>
    <w:rsid w:val="00C90AAC"/>
    <w:rsid w:val="00C92411"/>
    <w:rsid w:val="00C94B63"/>
    <w:rsid w:val="00C9720E"/>
    <w:rsid w:val="00CA2943"/>
    <w:rsid w:val="00CA3994"/>
    <w:rsid w:val="00CA73C4"/>
    <w:rsid w:val="00CB6920"/>
    <w:rsid w:val="00CB78E8"/>
    <w:rsid w:val="00CC0858"/>
    <w:rsid w:val="00CC0CD3"/>
    <w:rsid w:val="00CC3D17"/>
    <w:rsid w:val="00CC4350"/>
    <w:rsid w:val="00CD2996"/>
    <w:rsid w:val="00CD2F9B"/>
    <w:rsid w:val="00CD7154"/>
    <w:rsid w:val="00CD7AAB"/>
    <w:rsid w:val="00CE0A9E"/>
    <w:rsid w:val="00CE14E7"/>
    <w:rsid w:val="00CE381C"/>
    <w:rsid w:val="00CE4D9A"/>
    <w:rsid w:val="00CF739E"/>
    <w:rsid w:val="00D02B31"/>
    <w:rsid w:val="00D03F59"/>
    <w:rsid w:val="00D077B0"/>
    <w:rsid w:val="00D12F6F"/>
    <w:rsid w:val="00D20B29"/>
    <w:rsid w:val="00D21992"/>
    <w:rsid w:val="00D21CBF"/>
    <w:rsid w:val="00D23918"/>
    <w:rsid w:val="00D339F9"/>
    <w:rsid w:val="00D461DC"/>
    <w:rsid w:val="00D51ED8"/>
    <w:rsid w:val="00D54AA4"/>
    <w:rsid w:val="00D6173B"/>
    <w:rsid w:val="00D64145"/>
    <w:rsid w:val="00D66297"/>
    <w:rsid w:val="00D736B8"/>
    <w:rsid w:val="00D747B3"/>
    <w:rsid w:val="00D80062"/>
    <w:rsid w:val="00D90046"/>
    <w:rsid w:val="00D913A8"/>
    <w:rsid w:val="00D939B2"/>
    <w:rsid w:val="00D948F9"/>
    <w:rsid w:val="00D95F5A"/>
    <w:rsid w:val="00D9786D"/>
    <w:rsid w:val="00DA7B98"/>
    <w:rsid w:val="00DB1587"/>
    <w:rsid w:val="00DD19E5"/>
    <w:rsid w:val="00DD25D9"/>
    <w:rsid w:val="00DD466D"/>
    <w:rsid w:val="00DD4DF0"/>
    <w:rsid w:val="00DD552E"/>
    <w:rsid w:val="00DD6F58"/>
    <w:rsid w:val="00DE2CAE"/>
    <w:rsid w:val="00DE632D"/>
    <w:rsid w:val="00DF6D11"/>
    <w:rsid w:val="00E02BD9"/>
    <w:rsid w:val="00E05775"/>
    <w:rsid w:val="00E10618"/>
    <w:rsid w:val="00E107D3"/>
    <w:rsid w:val="00E13250"/>
    <w:rsid w:val="00E147E6"/>
    <w:rsid w:val="00E27F32"/>
    <w:rsid w:val="00E31036"/>
    <w:rsid w:val="00E4021C"/>
    <w:rsid w:val="00E403AE"/>
    <w:rsid w:val="00E42774"/>
    <w:rsid w:val="00E465F5"/>
    <w:rsid w:val="00E466C5"/>
    <w:rsid w:val="00E50987"/>
    <w:rsid w:val="00E50AC9"/>
    <w:rsid w:val="00E6394A"/>
    <w:rsid w:val="00E67700"/>
    <w:rsid w:val="00E679BC"/>
    <w:rsid w:val="00E70EF4"/>
    <w:rsid w:val="00E73763"/>
    <w:rsid w:val="00E8017C"/>
    <w:rsid w:val="00E81BEE"/>
    <w:rsid w:val="00E827F9"/>
    <w:rsid w:val="00E838D6"/>
    <w:rsid w:val="00E8709D"/>
    <w:rsid w:val="00E9018A"/>
    <w:rsid w:val="00E94EA3"/>
    <w:rsid w:val="00E95D0D"/>
    <w:rsid w:val="00E9692E"/>
    <w:rsid w:val="00EB54E8"/>
    <w:rsid w:val="00EC0A61"/>
    <w:rsid w:val="00EC2210"/>
    <w:rsid w:val="00EC2DEA"/>
    <w:rsid w:val="00EC49BD"/>
    <w:rsid w:val="00EC6114"/>
    <w:rsid w:val="00EC750D"/>
    <w:rsid w:val="00EC7B31"/>
    <w:rsid w:val="00ED0176"/>
    <w:rsid w:val="00ED3136"/>
    <w:rsid w:val="00ED6C64"/>
    <w:rsid w:val="00ED7705"/>
    <w:rsid w:val="00EE4214"/>
    <w:rsid w:val="00EE685E"/>
    <w:rsid w:val="00EF092A"/>
    <w:rsid w:val="00EF1A14"/>
    <w:rsid w:val="00EF30BD"/>
    <w:rsid w:val="00EF41B9"/>
    <w:rsid w:val="00EF6095"/>
    <w:rsid w:val="00F00A15"/>
    <w:rsid w:val="00F02634"/>
    <w:rsid w:val="00F04B25"/>
    <w:rsid w:val="00F103C8"/>
    <w:rsid w:val="00F211F1"/>
    <w:rsid w:val="00F25EFD"/>
    <w:rsid w:val="00F27E89"/>
    <w:rsid w:val="00F32124"/>
    <w:rsid w:val="00F32A77"/>
    <w:rsid w:val="00F3369A"/>
    <w:rsid w:val="00F453A1"/>
    <w:rsid w:val="00F46EA2"/>
    <w:rsid w:val="00F47231"/>
    <w:rsid w:val="00F5156B"/>
    <w:rsid w:val="00F634EE"/>
    <w:rsid w:val="00F6389A"/>
    <w:rsid w:val="00F6396D"/>
    <w:rsid w:val="00F66A23"/>
    <w:rsid w:val="00F710D6"/>
    <w:rsid w:val="00F71ECC"/>
    <w:rsid w:val="00F72A3C"/>
    <w:rsid w:val="00F748B4"/>
    <w:rsid w:val="00F74F95"/>
    <w:rsid w:val="00F770A1"/>
    <w:rsid w:val="00F77F3A"/>
    <w:rsid w:val="00F81F39"/>
    <w:rsid w:val="00F82492"/>
    <w:rsid w:val="00F842F7"/>
    <w:rsid w:val="00F84CEB"/>
    <w:rsid w:val="00F85D25"/>
    <w:rsid w:val="00F865B8"/>
    <w:rsid w:val="00FA0386"/>
    <w:rsid w:val="00FA4E9C"/>
    <w:rsid w:val="00FA5401"/>
    <w:rsid w:val="00FA5996"/>
    <w:rsid w:val="00FA59B2"/>
    <w:rsid w:val="00FB06B6"/>
    <w:rsid w:val="00FB1C99"/>
    <w:rsid w:val="00FB50F2"/>
    <w:rsid w:val="00FC00A9"/>
    <w:rsid w:val="00FC549E"/>
    <w:rsid w:val="00FD1DB7"/>
    <w:rsid w:val="00FD61BC"/>
    <w:rsid w:val="00FE6848"/>
    <w:rsid w:val="00FE6C86"/>
    <w:rsid w:val="00FE749A"/>
    <w:rsid w:val="00FF0C8E"/>
    <w:rsid w:val="00FF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54B03E-C8CE-438B-85B0-81C6C36F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D0F"/>
    <w:rPr>
      <w:rFonts w:ascii="Times New Roman" w:eastAsia="Times New Roman" w:hAnsi="Times New Roman" w:cs="Times New Roman"/>
      <w:sz w:val="20"/>
      <w:szCs w:val="20"/>
      <w:lang w:eastAsia="ru-RU"/>
    </w:rPr>
  </w:style>
  <w:style w:type="paragraph" w:styleId="1">
    <w:name w:val="heading 1"/>
    <w:basedOn w:val="a"/>
    <w:next w:val="a"/>
    <w:link w:val="10"/>
    <w:qFormat/>
    <w:rsid w:val="00B96D0F"/>
    <w:pPr>
      <w:keepNext/>
      <w:jc w:val="center"/>
      <w:outlineLvl w:val="0"/>
    </w:pPr>
    <w:rPr>
      <w:b/>
      <w:sz w:val="24"/>
    </w:rPr>
  </w:style>
  <w:style w:type="paragraph" w:styleId="2">
    <w:name w:val="heading 2"/>
    <w:basedOn w:val="a"/>
    <w:next w:val="a"/>
    <w:link w:val="20"/>
    <w:unhideWhenUsed/>
    <w:qFormat/>
    <w:rsid w:val="00B96D0F"/>
    <w:pPr>
      <w:keepNext/>
      <w:jc w:val="both"/>
      <w:outlineLvl w:val="1"/>
    </w:pPr>
    <w:rPr>
      <w:b/>
      <w:sz w:val="22"/>
    </w:rPr>
  </w:style>
  <w:style w:type="paragraph" w:styleId="3">
    <w:name w:val="heading 3"/>
    <w:basedOn w:val="a"/>
    <w:next w:val="a"/>
    <w:link w:val="30"/>
    <w:uiPriority w:val="9"/>
    <w:semiHidden/>
    <w:unhideWhenUsed/>
    <w:qFormat/>
    <w:rsid w:val="00082E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82EC7"/>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82E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D0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96D0F"/>
    <w:rPr>
      <w:rFonts w:ascii="Times New Roman" w:eastAsia="Times New Roman" w:hAnsi="Times New Roman" w:cs="Times New Roman"/>
      <w:b/>
      <w:szCs w:val="20"/>
      <w:lang w:eastAsia="ru-RU"/>
    </w:rPr>
  </w:style>
  <w:style w:type="paragraph" w:styleId="a3">
    <w:name w:val="Title"/>
    <w:basedOn w:val="a"/>
    <w:link w:val="a4"/>
    <w:qFormat/>
    <w:rsid w:val="00B96D0F"/>
    <w:pPr>
      <w:jc w:val="center"/>
    </w:pPr>
    <w:rPr>
      <w:b/>
      <w:sz w:val="28"/>
    </w:rPr>
  </w:style>
  <w:style w:type="character" w:customStyle="1" w:styleId="a4">
    <w:name w:val="Название Знак"/>
    <w:basedOn w:val="a0"/>
    <w:link w:val="a3"/>
    <w:rsid w:val="00B96D0F"/>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B96D0F"/>
    <w:pPr>
      <w:jc w:val="both"/>
    </w:pPr>
    <w:rPr>
      <w:sz w:val="28"/>
    </w:rPr>
  </w:style>
  <w:style w:type="character" w:customStyle="1" w:styleId="a6">
    <w:name w:val="Основной текст Знак"/>
    <w:basedOn w:val="a0"/>
    <w:link w:val="a5"/>
    <w:semiHidden/>
    <w:rsid w:val="00B96D0F"/>
    <w:rPr>
      <w:rFonts w:ascii="Times New Roman" w:eastAsia="Times New Roman" w:hAnsi="Times New Roman" w:cs="Times New Roman"/>
      <w:sz w:val="28"/>
      <w:szCs w:val="20"/>
      <w:lang w:eastAsia="ru-RU"/>
    </w:rPr>
  </w:style>
  <w:style w:type="paragraph" w:styleId="21">
    <w:name w:val="Body Text 2"/>
    <w:basedOn w:val="a"/>
    <w:link w:val="22"/>
    <w:unhideWhenUsed/>
    <w:rsid w:val="00B96D0F"/>
    <w:pPr>
      <w:jc w:val="both"/>
    </w:pPr>
  </w:style>
  <w:style w:type="character" w:customStyle="1" w:styleId="22">
    <w:name w:val="Основной текст 2 Знак"/>
    <w:basedOn w:val="a0"/>
    <w:link w:val="21"/>
    <w:rsid w:val="00B96D0F"/>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B96D0F"/>
    <w:pPr>
      <w:jc w:val="both"/>
    </w:pPr>
    <w:rPr>
      <w:sz w:val="24"/>
    </w:rPr>
  </w:style>
  <w:style w:type="character" w:customStyle="1" w:styleId="32">
    <w:name w:val="Основной текст 3 Знак"/>
    <w:basedOn w:val="a0"/>
    <w:link w:val="31"/>
    <w:semiHidden/>
    <w:rsid w:val="00B96D0F"/>
    <w:rPr>
      <w:rFonts w:ascii="Times New Roman" w:eastAsia="Times New Roman" w:hAnsi="Times New Roman" w:cs="Times New Roman"/>
      <w:sz w:val="24"/>
      <w:szCs w:val="20"/>
      <w:lang w:eastAsia="ru-RU"/>
    </w:rPr>
  </w:style>
  <w:style w:type="character" w:customStyle="1" w:styleId="a7">
    <w:name w:val="Схема документа Знак"/>
    <w:basedOn w:val="a0"/>
    <w:link w:val="a8"/>
    <w:semiHidden/>
    <w:rsid w:val="00B96D0F"/>
    <w:rPr>
      <w:rFonts w:ascii="Tahoma" w:eastAsia="Times New Roman" w:hAnsi="Tahoma" w:cs="Tahoma"/>
      <w:sz w:val="20"/>
      <w:szCs w:val="20"/>
      <w:shd w:val="clear" w:color="auto" w:fill="000080"/>
      <w:lang w:eastAsia="ru-RU"/>
    </w:rPr>
  </w:style>
  <w:style w:type="paragraph" w:styleId="a8">
    <w:name w:val="Document Map"/>
    <w:basedOn w:val="a"/>
    <w:link w:val="a7"/>
    <w:semiHidden/>
    <w:unhideWhenUsed/>
    <w:rsid w:val="00B96D0F"/>
    <w:pPr>
      <w:shd w:val="clear" w:color="auto" w:fill="000080"/>
    </w:pPr>
    <w:rPr>
      <w:rFonts w:ascii="Tahoma" w:hAnsi="Tahoma" w:cs="Tahoma"/>
    </w:rPr>
  </w:style>
  <w:style w:type="character" w:customStyle="1" w:styleId="a9">
    <w:name w:val="Текст выноски Знак"/>
    <w:basedOn w:val="a0"/>
    <w:link w:val="aa"/>
    <w:semiHidden/>
    <w:rsid w:val="00B96D0F"/>
    <w:rPr>
      <w:rFonts w:ascii="Tahoma" w:eastAsia="Times New Roman" w:hAnsi="Tahoma" w:cs="Tahoma"/>
      <w:sz w:val="16"/>
      <w:szCs w:val="16"/>
      <w:lang w:eastAsia="ru-RU"/>
    </w:rPr>
  </w:style>
  <w:style w:type="paragraph" w:styleId="aa">
    <w:name w:val="Balloon Text"/>
    <w:basedOn w:val="a"/>
    <w:link w:val="a9"/>
    <w:semiHidden/>
    <w:unhideWhenUsed/>
    <w:rsid w:val="00B96D0F"/>
    <w:rPr>
      <w:rFonts w:ascii="Tahoma" w:hAnsi="Tahoma" w:cs="Tahoma"/>
      <w:sz w:val="16"/>
      <w:szCs w:val="16"/>
    </w:rPr>
  </w:style>
  <w:style w:type="paragraph" w:customStyle="1" w:styleId="ab">
    <w:name w:val="Знак"/>
    <w:basedOn w:val="a"/>
    <w:autoRedefine/>
    <w:rsid w:val="00B96D0F"/>
    <w:pPr>
      <w:spacing w:after="160" w:line="240" w:lineRule="exact"/>
    </w:pPr>
    <w:rPr>
      <w:rFonts w:eastAsia="SimSun"/>
      <w:b/>
      <w:bCs/>
      <w:sz w:val="28"/>
      <w:szCs w:val="28"/>
      <w:lang w:val="en-US" w:eastAsia="en-US"/>
    </w:rPr>
  </w:style>
  <w:style w:type="paragraph" w:customStyle="1" w:styleId="ac">
    <w:name w:val="Знак Знак Знак Знак Знак Знак"/>
    <w:basedOn w:val="a"/>
    <w:autoRedefine/>
    <w:rsid w:val="00B96D0F"/>
    <w:pPr>
      <w:spacing w:after="160" w:line="240" w:lineRule="exact"/>
    </w:pPr>
    <w:rPr>
      <w:sz w:val="24"/>
      <w:szCs w:val="24"/>
      <w:lang w:val="en-US" w:eastAsia="en-US"/>
    </w:rPr>
  </w:style>
  <w:style w:type="paragraph" w:customStyle="1" w:styleId="CharCharCharChar">
    <w:name w:val="Знак Знак Знак Знак Знак Знак Char Char Знак Знак Char Char Знак Знак Знак Знак Знак Знак Знак Знак Знак Знак Знак Знак Знак Знак Знак Знак Знак Знак Знак Знак Знак Знак Знак Знак"/>
    <w:basedOn w:val="a"/>
    <w:autoRedefine/>
    <w:rsid w:val="00B96D0F"/>
    <w:pPr>
      <w:spacing w:after="160" w:line="240" w:lineRule="exact"/>
    </w:pPr>
    <w:rPr>
      <w:sz w:val="28"/>
      <w:szCs w:val="28"/>
      <w:lang w:val="en-US" w:eastAsia="en-US"/>
    </w:rPr>
  </w:style>
  <w:style w:type="paragraph" w:styleId="ad">
    <w:name w:val="header"/>
    <w:basedOn w:val="a"/>
    <w:link w:val="ae"/>
    <w:uiPriority w:val="99"/>
    <w:semiHidden/>
    <w:unhideWhenUsed/>
    <w:rsid w:val="00775102"/>
    <w:pPr>
      <w:tabs>
        <w:tab w:val="center" w:pos="4677"/>
        <w:tab w:val="right" w:pos="9355"/>
      </w:tabs>
    </w:pPr>
  </w:style>
  <w:style w:type="character" w:customStyle="1" w:styleId="ae">
    <w:name w:val="Верхний колонтитул Знак"/>
    <w:basedOn w:val="a0"/>
    <w:link w:val="ad"/>
    <w:uiPriority w:val="99"/>
    <w:semiHidden/>
    <w:rsid w:val="00775102"/>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775102"/>
    <w:pPr>
      <w:tabs>
        <w:tab w:val="center" w:pos="4677"/>
        <w:tab w:val="right" w:pos="9355"/>
      </w:tabs>
    </w:pPr>
  </w:style>
  <w:style w:type="character" w:customStyle="1" w:styleId="af0">
    <w:name w:val="Нижний колонтитул Знак"/>
    <w:basedOn w:val="a0"/>
    <w:link w:val="af"/>
    <w:uiPriority w:val="99"/>
    <w:semiHidden/>
    <w:rsid w:val="00775102"/>
    <w:rPr>
      <w:rFonts w:ascii="Times New Roman" w:eastAsia="Times New Roman" w:hAnsi="Times New Roman" w:cs="Times New Roman"/>
      <w:sz w:val="20"/>
      <w:szCs w:val="20"/>
      <w:lang w:eastAsia="ru-RU"/>
    </w:rPr>
  </w:style>
  <w:style w:type="paragraph" w:styleId="af1">
    <w:name w:val="Body Text Indent"/>
    <w:basedOn w:val="a"/>
    <w:link w:val="af2"/>
    <w:uiPriority w:val="99"/>
    <w:unhideWhenUsed/>
    <w:rsid w:val="00F32124"/>
    <w:pPr>
      <w:spacing w:after="120"/>
      <w:ind w:left="283"/>
    </w:pPr>
  </w:style>
  <w:style w:type="character" w:customStyle="1" w:styleId="af2">
    <w:name w:val="Основной текст с отступом Знак"/>
    <w:basedOn w:val="a0"/>
    <w:link w:val="af1"/>
    <w:uiPriority w:val="99"/>
    <w:rsid w:val="00F32124"/>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082EC7"/>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082EC7"/>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semiHidden/>
    <w:rsid w:val="00082EC7"/>
    <w:rPr>
      <w:rFonts w:asciiTheme="majorHAnsi" w:eastAsiaTheme="majorEastAsia" w:hAnsiTheme="majorHAnsi" w:cstheme="majorBidi"/>
      <w:i/>
      <w:iCs/>
      <w:color w:val="404040" w:themeColor="text1" w:themeTint="BF"/>
      <w:sz w:val="20"/>
      <w:szCs w:val="20"/>
      <w:lang w:eastAsia="ru-RU"/>
    </w:rPr>
  </w:style>
  <w:style w:type="paragraph" w:styleId="af3">
    <w:name w:val="List Paragraph"/>
    <w:basedOn w:val="a"/>
    <w:uiPriority w:val="34"/>
    <w:qFormat/>
    <w:rsid w:val="006C6616"/>
    <w:pPr>
      <w:ind w:left="720"/>
      <w:contextualSpacing/>
    </w:pPr>
  </w:style>
  <w:style w:type="paragraph" w:styleId="af4">
    <w:name w:val="No Spacing"/>
    <w:link w:val="af5"/>
    <w:uiPriority w:val="1"/>
    <w:qFormat/>
    <w:rsid w:val="00DE632D"/>
    <w:rPr>
      <w:rFonts w:ascii="Times New Roman" w:eastAsia="Times New Roman" w:hAnsi="Times New Roman" w:cs="Times New Roman"/>
      <w:sz w:val="24"/>
      <w:szCs w:val="24"/>
      <w:lang w:eastAsia="ru-RU"/>
    </w:rPr>
  </w:style>
  <w:style w:type="character" w:styleId="af6">
    <w:name w:val="Strong"/>
    <w:basedOn w:val="a0"/>
    <w:uiPriority w:val="22"/>
    <w:qFormat/>
    <w:rsid w:val="009F387A"/>
    <w:rPr>
      <w:b/>
      <w:bCs/>
    </w:rPr>
  </w:style>
  <w:style w:type="paragraph" w:styleId="af7">
    <w:name w:val="Normal (Web)"/>
    <w:basedOn w:val="a"/>
    <w:uiPriority w:val="99"/>
    <w:semiHidden/>
    <w:unhideWhenUsed/>
    <w:rsid w:val="00F453A1"/>
    <w:pPr>
      <w:spacing w:before="100" w:beforeAutospacing="1" w:after="100" w:afterAutospacing="1"/>
    </w:pPr>
    <w:rPr>
      <w:sz w:val="24"/>
      <w:szCs w:val="24"/>
    </w:rPr>
  </w:style>
  <w:style w:type="character" w:customStyle="1" w:styleId="af5">
    <w:name w:val="Без интервала Знак"/>
    <w:link w:val="af4"/>
    <w:uiPriority w:val="1"/>
    <w:locked/>
    <w:rsid w:val="007E66C7"/>
    <w:rPr>
      <w:rFonts w:ascii="Times New Roman" w:eastAsia="Times New Roman" w:hAnsi="Times New Roman" w:cs="Times New Roman"/>
      <w:sz w:val="24"/>
      <w:szCs w:val="24"/>
      <w:lang w:eastAsia="ru-RU"/>
    </w:rPr>
  </w:style>
  <w:style w:type="table" w:styleId="af8">
    <w:name w:val="Table Grid"/>
    <w:basedOn w:val="a1"/>
    <w:uiPriority w:val="59"/>
    <w:rsid w:val="00784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mailrucssattributepostfix">
    <w:name w:val="msonormal_mailru_css_attribute_postfix_mailru_css_attribute_postfix"/>
    <w:basedOn w:val="a"/>
    <w:rsid w:val="00B406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539">
      <w:bodyDiv w:val="1"/>
      <w:marLeft w:val="0"/>
      <w:marRight w:val="0"/>
      <w:marTop w:val="0"/>
      <w:marBottom w:val="0"/>
      <w:divBdr>
        <w:top w:val="none" w:sz="0" w:space="0" w:color="auto"/>
        <w:left w:val="none" w:sz="0" w:space="0" w:color="auto"/>
        <w:bottom w:val="none" w:sz="0" w:space="0" w:color="auto"/>
        <w:right w:val="none" w:sz="0" w:space="0" w:color="auto"/>
      </w:divBdr>
    </w:div>
    <w:div w:id="78598794">
      <w:bodyDiv w:val="1"/>
      <w:marLeft w:val="0"/>
      <w:marRight w:val="0"/>
      <w:marTop w:val="0"/>
      <w:marBottom w:val="0"/>
      <w:divBdr>
        <w:top w:val="none" w:sz="0" w:space="0" w:color="auto"/>
        <w:left w:val="none" w:sz="0" w:space="0" w:color="auto"/>
        <w:bottom w:val="none" w:sz="0" w:space="0" w:color="auto"/>
        <w:right w:val="none" w:sz="0" w:space="0" w:color="auto"/>
      </w:divBdr>
    </w:div>
    <w:div w:id="402684648">
      <w:bodyDiv w:val="1"/>
      <w:marLeft w:val="0"/>
      <w:marRight w:val="0"/>
      <w:marTop w:val="0"/>
      <w:marBottom w:val="0"/>
      <w:divBdr>
        <w:top w:val="none" w:sz="0" w:space="0" w:color="auto"/>
        <w:left w:val="none" w:sz="0" w:space="0" w:color="auto"/>
        <w:bottom w:val="none" w:sz="0" w:space="0" w:color="auto"/>
        <w:right w:val="none" w:sz="0" w:space="0" w:color="auto"/>
      </w:divBdr>
    </w:div>
    <w:div w:id="444346421">
      <w:bodyDiv w:val="1"/>
      <w:marLeft w:val="0"/>
      <w:marRight w:val="0"/>
      <w:marTop w:val="0"/>
      <w:marBottom w:val="0"/>
      <w:divBdr>
        <w:top w:val="none" w:sz="0" w:space="0" w:color="auto"/>
        <w:left w:val="none" w:sz="0" w:space="0" w:color="auto"/>
        <w:bottom w:val="none" w:sz="0" w:space="0" w:color="auto"/>
        <w:right w:val="none" w:sz="0" w:space="0" w:color="auto"/>
      </w:divBdr>
    </w:div>
    <w:div w:id="448356351">
      <w:bodyDiv w:val="1"/>
      <w:marLeft w:val="0"/>
      <w:marRight w:val="0"/>
      <w:marTop w:val="0"/>
      <w:marBottom w:val="0"/>
      <w:divBdr>
        <w:top w:val="none" w:sz="0" w:space="0" w:color="auto"/>
        <w:left w:val="none" w:sz="0" w:space="0" w:color="auto"/>
        <w:bottom w:val="none" w:sz="0" w:space="0" w:color="auto"/>
        <w:right w:val="none" w:sz="0" w:space="0" w:color="auto"/>
      </w:divBdr>
    </w:div>
    <w:div w:id="494346798">
      <w:bodyDiv w:val="1"/>
      <w:marLeft w:val="0"/>
      <w:marRight w:val="0"/>
      <w:marTop w:val="0"/>
      <w:marBottom w:val="0"/>
      <w:divBdr>
        <w:top w:val="none" w:sz="0" w:space="0" w:color="auto"/>
        <w:left w:val="none" w:sz="0" w:space="0" w:color="auto"/>
        <w:bottom w:val="none" w:sz="0" w:space="0" w:color="auto"/>
        <w:right w:val="none" w:sz="0" w:space="0" w:color="auto"/>
      </w:divBdr>
    </w:div>
    <w:div w:id="525562591">
      <w:bodyDiv w:val="1"/>
      <w:marLeft w:val="0"/>
      <w:marRight w:val="0"/>
      <w:marTop w:val="0"/>
      <w:marBottom w:val="0"/>
      <w:divBdr>
        <w:top w:val="none" w:sz="0" w:space="0" w:color="auto"/>
        <w:left w:val="none" w:sz="0" w:space="0" w:color="auto"/>
        <w:bottom w:val="none" w:sz="0" w:space="0" w:color="auto"/>
        <w:right w:val="none" w:sz="0" w:space="0" w:color="auto"/>
      </w:divBdr>
    </w:div>
    <w:div w:id="543369450">
      <w:bodyDiv w:val="1"/>
      <w:marLeft w:val="0"/>
      <w:marRight w:val="0"/>
      <w:marTop w:val="0"/>
      <w:marBottom w:val="0"/>
      <w:divBdr>
        <w:top w:val="none" w:sz="0" w:space="0" w:color="auto"/>
        <w:left w:val="none" w:sz="0" w:space="0" w:color="auto"/>
        <w:bottom w:val="none" w:sz="0" w:space="0" w:color="auto"/>
        <w:right w:val="none" w:sz="0" w:space="0" w:color="auto"/>
      </w:divBdr>
      <w:divsChild>
        <w:div w:id="164173064">
          <w:marLeft w:val="0"/>
          <w:marRight w:val="0"/>
          <w:marTop w:val="0"/>
          <w:marBottom w:val="0"/>
          <w:divBdr>
            <w:top w:val="none" w:sz="0" w:space="0" w:color="auto"/>
            <w:left w:val="none" w:sz="0" w:space="0" w:color="auto"/>
            <w:bottom w:val="none" w:sz="0" w:space="0" w:color="auto"/>
            <w:right w:val="none" w:sz="0" w:space="0" w:color="auto"/>
          </w:divBdr>
        </w:div>
        <w:div w:id="1600260506">
          <w:marLeft w:val="0"/>
          <w:marRight w:val="0"/>
          <w:marTop w:val="0"/>
          <w:marBottom w:val="0"/>
          <w:divBdr>
            <w:top w:val="none" w:sz="0" w:space="0" w:color="auto"/>
            <w:left w:val="none" w:sz="0" w:space="0" w:color="auto"/>
            <w:bottom w:val="none" w:sz="0" w:space="0" w:color="auto"/>
            <w:right w:val="none" w:sz="0" w:space="0" w:color="auto"/>
          </w:divBdr>
        </w:div>
        <w:div w:id="1396851878">
          <w:marLeft w:val="0"/>
          <w:marRight w:val="0"/>
          <w:marTop w:val="0"/>
          <w:marBottom w:val="0"/>
          <w:divBdr>
            <w:top w:val="none" w:sz="0" w:space="0" w:color="auto"/>
            <w:left w:val="none" w:sz="0" w:space="0" w:color="auto"/>
            <w:bottom w:val="none" w:sz="0" w:space="0" w:color="auto"/>
            <w:right w:val="none" w:sz="0" w:space="0" w:color="auto"/>
          </w:divBdr>
        </w:div>
        <w:div w:id="908343844">
          <w:marLeft w:val="0"/>
          <w:marRight w:val="0"/>
          <w:marTop w:val="0"/>
          <w:marBottom w:val="0"/>
          <w:divBdr>
            <w:top w:val="none" w:sz="0" w:space="0" w:color="auto"/>
            <w:left w:val="none" w:sz="0" w:space="0" w:color="auto"/>
            <w:bottom w:val="none" w:sz="0" w:space="0" w:color="auto"/>
            <w:right w:val="none" w:sz="0" w:space="0" w:color="auto"/>
          </w:divBdr>
        </w:div>
        <w:div w:id="576791908">
          <w:marLeft w:val="0"/>
          <w:marRight w:val="0"/>
          <w:marTop w:val="0"/>
          <w:marBottom w:val="0"/>
          <w:divBdr>
            <w:top w:val="none" w:sz="0" w:space="0" w:color="auto"/>
            <w:left w:val="none" w:sz="0" w:space="0" w:color="auto"/>
            <w:bottom w:val="none" w:sz="0" w:space="0" w:color="auto"/>
            <w:right w:val="none" w:sz="0" w:space="0" w:color="auto"/>
          </w:divBdr>
        </w:div>
        <w:div w:id="2022968171">
          <w:marLeft w:val="0"/>
          <w:marRight w:val="0"/>
          <w:marTop w:val="0"/>
          <w:marBottom w:val="0"/>
          <w:divBdr>
            <w:top w:val="none" w:sz="0" w:space="0" w:color="auto"/>
            <w:left w:val="none" w:sz="0" w:space="0" w:color="auto"/>
            <w:bottom w:val="none" w:sz="0" w:space="0" w:color="auto"/>
            <w:right w:val="none" w:sz="0" w:space="0" w:color="auto"/>
          </w:divBdr>
        </w:div>
        <w:div w:id="568001715">
          <w:marLeft w:val="0"/>
          <w:marRight w:val="0"/>
          <w:marTop w:val="0"/>
          <w:marBottom w:val="0"/>
          <w:divBdr>
            <w:top w:val="none" w:sz="0" w:space="0" w:color="auto"/>
            <w:left w:val="none" w:sz="0" w:space="0" w:color="auto"/>
            <w:bottom w:val="none" w:sz="0" w:space="0" w:color="auto"/>
            <w:right w:val="none" w:sz="0" w:space="0" w:color="auto"/>
          </w:divBdr>
        </w:div>
        <w:div w:id="1543010799">
          <w:marLeft w:val="0"/>
          <w:marRight w:val="0"/>
          <w:marTop w:val="0"/>
          <w:marBottom w:val="0"/>
          <w:divBdr>
            <w:top w:val="none" w:sz="0" w:space="0" w:color="auto"/>
            <w:left w:val="none" w:sz="0" w:space="0" w:color="auto"/>
            <w:bottom w:val="none" w:sz="0" w:space="0" w:color="auto"/>
            <w:right w:val="none" w:sz="0" w:space="0" w:color="auto"/>
          </w:divBdr>
        </w:div>
      </w:divsChild>
    </w:div>
    <w:div w:id="737090486">
      <w:bodyDiv w:val="1"/>
      <w:marLeft w:val="0"/>
      <w:marRight w:val="0"/>
      <w:marTop w:val="0"/>
      <w:marBottom w:val="0"/>
      <w:divBdr>
        <w:top w:val="none" w:sz="0" w:space="0" w:color="auto"/>
        <w:left w:val="none" w:sz="0" w:space="0" w:color="auto"/>
        <w:bottom w:val="none" w:sz="0" w:space="0" w:color="auto"/>
        <w:right w:val="none" w:sz="0" w:space="0" w:color="auto"/>
      </w:divBdr>
    </w:div>
    <w:div w:id="810169207">
      <w:bodyDiv w:val="1"/>
      <w:marLeft w:val="0"/>
      <w:marRight w:val="0"/>
      <w:marTop w:val="0"/>
      <w:marBottom w:val="0"/>
      <w:divBdr>
        <w:top w:val="none" w:sz="0" w:space="0" w:color="auto"/>
        <w:left w:val="none" w:sz="0" w:space="0" w:color="auto"/>
        <w:bottom w:val="none" w:sz="0" w:space="0" w:color="auto"/>
        <w:right w:val="none" w:sz="0" w:space="0" w:color="auto"/>
      </w:divBdr>
    </w:div>
    <w:div w:id="1002317418">
      <w:bodyDiv w:val="1"/>
      <w:marLeft w:val="0"/>
      <w:marRight w:val="0"/>
      <w:marTop w:val="0"/>
      <w:marBottom w:val="0"/>
      <w:divBdr>
        <w:top w:val="none" w:sz="0" w:space="0" w:color="auto"/>
        <w:left w:val="none" w:sz="0" w:space="0" w:color="auto"/>
        <w:bottom w:val="none" w:sz="0" w:space="0" w:color="auto"/>
        <w:right w:val="none" w:sz="0" w:space="0" w:color="auto"/>
      </w:divBdr>
    </w:div>
    <w:div w:id="1120103348">
      <w:bodyDiv w:val="1"/>
      <w:marLeft w:val="0"/>
      <w:marRight w:val="0"/>
      <w:marTop w:val="0"/>
      <w:marBottom w:val="0"/>
      <w:divBdr>
        <w:top w:val="none" w:sz="0" w:space="0" w:color="auto"/>
        <w:left w:val="none" w:sz="0" w:space="0" w:color="auto"/>
        <w:bottom w:val="none" w:sz="0" w:space="0" w:color="auto"/>
        <w:right w:val="none" w:sz="0" w:space="0" w:color="auto"/>
      </w:divBdr>
    </w:div>
    <w:div w:id="1151561742">
      <w:bodyDiv w:val="1"/>
      <w:marLeft w:val="0"/>
      <w:marRight w:val="0"/>
      <w:marTop w:val="0"/>
      <w:marBottom w:val="0"/>
      <w:divBdr>
        <w:top w:val="none" w:sz="0" w:space="0" w:color="auto"/>
        <w:left w:val="none" w:sz="0" w:space="0" w:color="auto"/>
        <w:bottom w:val="none" w:sz="0" w:space="0" w:color="auto"/>
        <w:right w:val="none" w:sz="0" w:space="0" w:color="auto"/>
      </w:divBdr>
    </w:div>
    <w:div w:id="1186168572">
      <w:bodyDiv w:val="1"/>
      <w:marLeft w:val="0"/>
      <w:marRight w:val="0"/>
      <w:marTop w:val="0"/>
      <w:marBottom w:val="0"/>
      <w:divBdr>
        <w:top w:val="none" w:sz="0" w:space="0" w:color="auto"/>
        <w:left w:val="none" w:sz="0" w:space="0" w:color="auto"/>
        <w:bottom w:val="none" w:sz="0" w:space="0" w:color="auto"/>
        <w:right w:val="none" w:sz="0" w:space="0" w:color="auto"/>
      </w:divBdr>
    </w:div>
    <w:div w:id="1284266733">
      <w:bodyDiv w:val="1"/>
      <w:marLeft w:val="0"/>
      <w:marRight w:val="0"/>
      <w:marTop w:val="0"/>
      <w:marBottom w:val="0"/>
      <w:divBdr>
        <w:top w:val="none" w:sz="0" w:space="0" w:color="auto"/>
        <w:left w:val="none" w:sz="0" w:space="0" w:color="auto"/>
        <w:bottom w:val="none" w:sz="0" w:space="0" w:color="auto"/>
        <w:right w:val="none" w:sz="0" w:space="0" w:color="auto"/>
      </w:divBdr>
    </w:div>
    <w:div w:id="1290940113">
      <w:bodyDiv w:val="1"/>
      <w:marLeft w:val="0"/>
      <w:marRight w:val="0"/>
      <w:marTop w:val="0"/>
      <w:marBottom w:val="0"/>
      <w:divBdr>
        <w:top w:val="none" w:sz="0" w:space="0" w:color="auto"/>
        <w:left w:val="none" w:sz="0" w:space="0" w:color="auto"/>
        <w:bottom w:val="none" w:sz="0" w:space="0" w:color="auto"/>
        <w:right w:val="none" w:sz="0" w:space="0" w:color="auto"/>
      </w:divBdr>
    </w:div>
    <w:div w:id="1298489020">
      <w:bodyDiv w:val="1"/>
      <w:marLeft w:val="0"/>
      <w:marRight w:val="0"/>
      <w:marTop w:val="0"/>
      <w:marBottom w:val="0"/>
      <w:divBdr>
        <w:top w:val="none" w:sz="0" w:space="0" w:color="auto"/>
        <w:left w:val="none" w:sz="0" w:space="0" w:color="auto"/>
        <w:bottom w:val="none" w:sz="0" w:space="0" w:color="auto"/>
        <w:right w:val="none" w:sz="0" w:space="0" w:color="auto"/>
      </w:divBdr>
      <w:divsChild>
        <w:div w:id="1265068056">
          <w:marLeft w:val="0"/>
          <w:marRight w:val="0"/>
          <w:marTop w:val="0"/>
          <w:marBottom w:val="0"/>
          <w:divBdr>
            <w:top w:val="none" w:sz="0" w:space="0" w:color="auto"/>
            <w:left w:val="none" w:sz="0" w:space="0" w:color="auto"/>
            <w:bottom w:val="none" w:sz="0" w:space="0" w:color="auto"/>
            <w:right w:val="none" w:sz="0" w:space="0" w:color="auto"/>
          </w:divBdr>
        </w:div>
        <w:div w:id="349453884">
          <w:marLeft w:val="0"/>
          <w:marRight w:val="0"/>
          <w:marTop w:val="0"/>
          <w:marBottom w:val="0"/>
          <w:divBdr>
            <w:top w:val="none" w:sz="0" w:space="0" w:color="auto"/>
            <w:left w:val="none" w:sz="0" w:space="0" w:color="auto"/>
            <w:bottom w:val="none" w:sz="0" w:space="0" w:color="auto"/>
            <w:right w:val="none" w:sz="0" w:space="0" w:color="auto"/>
          </w:divBdr>
        </w:div>
        <w:div w:id="389227704">
          <w:marLeft w:val="0"/>
          <w:marRight w:val="0"/>
          <w:marTop w:val="0"/>
          <w:marBottom w:val="0"/>
          <w:divBdr>
            <w:top w:val="none" w:sz="0" w:space="0" w:color="auto"/>
            <w:left w:val="none" w:sz="0" w:space="0" w:color="auto"/>
            <w:bottom w:val="none" w:sz="0" w:space="0" w:color="auto"/>
            <w:right w:val="none" w:sz="0" w:space="0" w:color="auto"/>
          </w:divBdr>
        </w:div>
        <w:div w:id="1125082702">
          <w:marLeft w:val="0"/>
          <w:marRight w:val="0"/>
          <w:marTop w:val="0"/>
          <w:marBottom w:val="0"/>
          <w:divBdr>
            <w:top w:val="none" w:sz="0" w:space="0" w:color="auto"/>
            <w:left w:val="none" w:sz="0" w:space="0" w:color="auto"/>
            <w:bottom w:val="none" w:sz="0" w:space="0" w:color="auto"/>
            <w:right w:val="none" w:sz="0" w:space="0" w:color="auto"/>
          </w:divBdr>
        </w:div>
        <w:div w:id="1509633313">
          <w:marLeft w:val="0"/>
          <w:marRight w:val="0"/>
          <w:marTop w:val="0"/>
          <w:marBottom w:val="0"/>
          <w:divBdr>
            <w:top w:val="none" w:sz="0" w:space="0" w:color="auto"/>
            <w:left w:val="none" w:sz="0" w:space="0" w:color="auto"/>
            <w:bottom w:val="none" w:sz="0" w:space="0" w:color="auto"/>
            <w:right w:val="none" w:sz="0" w:space="0" w:color="auto"/>
          </w:divBdr>
        </w:div>
        <w:div w:id="1519854258">
          <w:marLeft w:val="0"/>
          <w:marRight w:val="0"/>
          <w:marTop w:val="0"/>
          <w:marBottom w:val="0"/>
          <w:divBdr>
            <w:top w:val="none" w:sz="0" w:space="0" w:color="auto"/>
            <w:left w:val="none" w:sz="0" w:space="0" w:color="auto"/>
            <w:bottom w:val="none" w:sz="0" w:space="0" w:color="auto"/>
            <w:right w:val="none" w:sz="0" w:space="0" w:color="auto"/>
          </w:divBdr>
        </w:div>
        <w:div w:id="408041244">
          <w:marLeft w:val="0"/>
          <w:marRight w:val="0"/>
          <w:marTop w:val="0"/>
          <w:marBottom w:val="0"/>
          <w:divBdr>
            <w:top w:val="none" w:sz="0" w:space="0" w:color="auto"/>
            <w:left w:val="none" w:sz="0" w:space="0" w:color="auto"/>
            <w:bottom w:val="none" w:sz="0" w:space="0" w:color="auto"/>
            <w:right w:val="none" w:sz="0" w:space="0" w:color="auto"/>
          </w:divBdr>
        </w:div>
        <w:div w:id="1098869316">
          <w:marLeft w:val="0"/>
          <w:marRight w:val="0"/>
          <w:marTop w:val="0"/>
          <w:marBottom w:val="0"/>
          <w:divBdr>
            <w:top w:val="none" w:sz="0" w:space="0" w:color="auto"/>
            <w:left w:val="none" w:sz="0" w:space="0" w:color="auto"/>
            <w:bottom w:val="none" w:sz="0" w:space="0" w:color="auto"/>
            <w:right w:val="none" w:sz="0" w:space="0" w:color="auto"/>
          </w:divBdr>
        </w:div>
      </w:divsChild>
    </w:div>
    <w:div w:id="1370379515">
      <w:bodyDiv w:val="1"/>
      <w:marLeft w:val="0"/>
      <w:marRight w:val="0"/>
      <w:marTop w:val="0"/>
      <w:marBottom w:val="0"/>
      <w:divBdr>
        <w:top w:val="none" w:sz="0" w:space="0" w:color="auto"/>
        <w:left w:val="none" w:sz="0" w:space="0" w:color="auto"/>
        <w:bottom w:val="none" w:sz="0" w:space="0" w:color="auto"/>
        <w:right w:val="none" w:sz="0" w:space="0" w:color="auto"/>
      </w:divBdr>
    </w:div>
    <w:div w:id="1438867220">
      <w:bodyDiv w:val="1"/>
      <w:marLeft w:val="0"/>
      <w:marRight w:val="0"/>
      <w:marTop w:val="0"/>
      <w:marBottom w:val="0"/>
      <w:divBdr>
        <w:top w:val="none" w:sz="0" w:space="0" w:color="auto"/>
        <w:left w:val="none" w:sz="0" w:space="0" w:color="auto"/>
        <w:bottom w:val="none" w:sz="0" w:space="0" w:color="auto"/>
        <w:right w:val="none" w:sz="0" w:space="0" w:color="auto"/>
      </w:divBdr>
    </w:div>
    <w:div w:id="1503662672">
      <w:bodyDiv w:val="1"/>
      <w:marLeft w:val="0"/>
      <w:marRight w:val="0"/>
      <w:marTop w:val="0"/>
      <w:marBottom w:val="0"/>
      <w:divBdr>
        <w:top w:val="none" w:sz="0" w:space="0" w:color="auto"/>
        <w:left w:val="none" w:sz="0" w:space="0" w:color="auto"/>
        <w:bottom w:val="none" w:sz="0" w:space="0" w:color="auto"/>
        <w:right w:val="none" w:sz="0" w:space="0" w:color="auto"/>
      </w:divBdr>
      <w:divsChild>
        <w:div w:id="246034661">
          <w:marLeft w:val="0"/>
          <w:marRight w:val="0"/>
          <w:marTop w:val="0"/>
          <w:marBottom w:val="0"/>
          <w:divBdr>
            <w:top w:val="none" w:sz="0" w:space="0" w:color="auto"/>
            <w:left w:val="none" w:sz="0" w:space="0" w:color="auto"/>
            <w:bottom w:val="none" w:sz="0" w:space="0" w:color="auto"/>
            <w:right w:val="none" w:sz="0" w:space="0" w:color="auto"/>
          </w:divBdr>
        </w:div>
        <w:div w:id="1372730459">
          <w:marLeft w:val="0"/>
          <w:marRight w:val="0"/>
          <w:marTop w:val="0"/>
          <w:marBottom w:val="0"/>
          <w:divBdr>
            <w:top w:val="none" w:sz="0" w:space="0" w:color="auto"/>
            <w:left w:val="none" w:sz="0" w:space="0" w:color="auto"/>
            <w:bottom w:val="none" w:sz="0" w:space="0" w:color="auto"/>
            <w:right w:val="none" w:sz="0" w:space="0" w:color="auto"/>
          </w:divBdr>
        </w:div>
        <w:div w:id="397289984">
          <w:marLeft w:val="0"/>
          <w:marRight w:val="0"/>
          <w:marTop w:val="0"/>
          <w:marBottom w:val="0"/>
          <w:divBdr>
            <w:top w:val="none" w:sz="0" w:space="0" w:color="auto"/>
            <w:left w:val="none" w:sz="0" w:space="0" w:color="auto"/>
            <w:bottom w:val="none" w:sz="0" w:space="0" w:color="auto"/>
            <w:right w:val="none" w:sz="0" w:space="0" w:color="auto"/>
          </w:divBdr>
        </w:div>
        <w:div w:id="1430737047">
          <w:marLeft w:val="0"/>
          <w:marRight w:val="0"/>
          <w:marTop w:val="0"/>
          <w:marBottom w:val="0"/>
          <w:divBdr>
            <w:top w:val="none" w:sz="0" w:space="0" w:color="auto"/>
            <w:left w:val="none" w:sz="0" w:space="0" w:color="auto"/>
            <w:bottom w:val="none" w:sz="0" w:space="0" w:color="auto"/>
            <w:right w:val="none" w:sz="0" w:space="0" w:color="auto"/>
          </w:divBdr>
        </w:div>
        <w:div w:id="1370259390">
          <w:marLeft w:val="0"/>
          <w:marRight w:val="0"/>
          <w:marTop w:val="0"/>
          <w:marBottom w:val="0"/>
          <w:divBdr>
            <w:top w:val="none" w:sz="0" w:space="0" w:color="auto"/>
            <w:left w:val="none" w:sz="0" w:space="0" w:color="auto"/>
            <w:bottom w:val="none" w:sz="0" w:space="0" w:color="auto"/>
            <w:right w:val="none" w:sz="0" w:space="0" w:color="auto"/>
          </w:divBdr>
        </w:div>
        <w:div w:id="1297174379">
          <w:marLeft w:val="0"/>
          <w:marRight w:val="0"/>
          <w:marTop w:val="0"/>
          <w:marBottom w:val="0"/>
          <w:divBdr>
            <w:top w:val="none" w:sz="0" w:space="0" w:color="auto"/>
            <w:left w:val="none" w:sz="0" w:space="0" w:color="auto"/>
            <w:bottom w:val="none" w:sz="0" w:space="0" w:color="auto"/>
            <w:right w:val="none" w:sz="0" w:space="0" w:color="auto"/>
          </w:divBdr>
        </w:div>
        <w:div w:id="1598950441">
          <w:marLeft w:val="0"/>
          <w:marRight w:val="0"/>
          <w:marTop w:val="0"/>
          <w:marBottom w:val="0"/>
          <w:divBdr>
            <w:top w:val="none" w:sz="0" w:space="0" w:color="auto"/>
            <w:left w:val="none" w:sz="0" w:space="0" w:color="auto"/>
            <w:bottom w:val="none" w:sz="0" w:space="0" w:color="auto"/>
            <w:right w:val="none" w:sz="0" w:space="0" w:color="auto"/>
          </w:divBdr>
        </w:div>
        <w:div w:id="129517461">
          <w:marLeft w:val="0"/>
          <w:marRight w:val="0"/>
          <w:marTop w:val="0"/>
          <w:marBottom w:val="0"/>
          <w:divBdr>
            <w:top w:val="none" w:sz="0" w:space="0" w:color="auto"/>
            <w:left w:val="none" w:sz="0" w:space="0" w:color="auto"/>
            <w:bottom w:val="none" w:sz="0" w:space="0" w:color="auto"/>
            <w:right w:val="none" w:sz="0" w:space="0" w:color="auto"/>
          </w:divBdr>
        </w:div>
        <w:div w:id="1317613726">
          <w:marLeft w:val="0"/>
          <w:marRight w:val="0"/>
          <w:marTop w:val="0"/>
          <w:marBottom w:val="0"/>
          <w:divBdr>
            <w:top w:val="none" w:sz="0" w:space="0" w:color="auto"/>
            <w:left w:val="none" w:sz="0" w:space="0" w:color="auto"/>
            <w:bottom w:val="none" w:sz="0" w:space="0" w:color="auto"/>
            <w:right w:val="none" w:sz="0" w:space="0" w:color="auto"/>
          </w:divBdr>
        </w:div>
        <w:div w:id="989477918">
          <w:marLeft w:val="0"/>
          <w:marRight w:val="0"/>
          <w:marTop w:val="0"/>
          <w:marBottom w:val="0"/>
          <w:divBdr>
            <w:top w:val="none" w:sz="0" w:space="0" w:color="auto"/>
            <w:left w:val="none" w:sz="0" w:space="0" w:color="auto"/>
            <w:bottom w:val="none" w:sz="0" w:space="0" w:color="auto"/>
            <w:right w:val="none" w:sz="0" w:space="0" w:color="auto"/>
          </w:divBdr>
        </w:div>
        <w:div w:id="1503199426">
          <w:marLeft w:val="0"/>
          <w:marRight w:val="0"/>
          <w:marTop w:val="0"/>
          <w:marBottom w:val="0"/>
          <w:divBdr>
            <w:top w:val="none" w:sz="0" w:space="0" w:color="auto"/>
            <w:left w:val="none" w:sz="0" w:space="0" w:color="auto"/>
            <w:bottom w:val="none" w:sz="0" w:space="0" w:color="auto"/>
            <w:right w:val="none" w:sz="0" w:space="0" w:color="auto"/>
          </w:divBdr>
        </w:div>
        <w:div w:id="284236735">
          <w:marLeft w:val="0"/>
          <w:marRight w:val="0"/>
          <w:marTop w:val="0"/>
          <w:marBottom w:val="0"/>
          <w:divBdr>
            <w:top w:val="none" w:sz="0" w:space="0" w:color="auto"/>
            <w:left w:val="none" w:sz="0" w:space="0" w:color="auto"/>
            <w:bottom w:val="none" w:sz="0" w:space="0" w:color="auto"/>
            <w:right w:val="none" w:sz="0" w:space="0" w:color="auto"/>
          </w:divBdr>
        </w:div>
        <w:div w:id="132791242">
          <w:marLeft w:val="0"/>
          <w:marRight w:val="0"/>
          <w:marTop w:val="0"/>
          <w:marBottom w:val="0"/>
          <w:divBdr>
            <w:top w:val="none" w:sz="0" w:space="0" w:color="auto"/>
            <w:left w:val="none" w:sz="0" w:space="0" w:color="auto"/>
            <w:bottom w:val="none" w:sz="0" w:space="0" w:color="auto"/>
            <w:right w:val="none" w:sz="0" w:space="0" w:color="auto"/>
          </w:divBdr>
        </w:div>
        <w:div w:id="1317027261">
          <w:marLeft w:val="0"/>
          <w:marRight w:val="0"/>
          <w:marTop w:val="0"/>
          <w:marBottom w:val="0"/>
          <w:divBdr>
            <w:top w:val="none" w:sz="0" w:space="0" w:color="auto"/>
            <w:left w:val="none" w:sz="0" w:space="0" w:color="auto"/>
            <w:bottom w:val="none" w:sz="0" w:space="0" w:color="auto"/>
            <w:right w:val="none" w:sz="0" w:space="0" w:color="auto"/>
          </w:divBdr>
        </w:div>
      </w:divsChild>
    </w:div>
    <w:div w:id="1552616781">
      <w:bodyDiv w:val="1"/>
      <w:marLeft w:val="0"/>
      <w:marRight w:val="0"/>
      <w:marTop w:val="0"/>
      <w:marBottom w:val="0"/>
      <w:divBdr>
        <w:top w:val="none" w:sz="0" w:space="0" w:color="auto"/>
        <w:left w:val="none" w:sz="0" w:space="0" w:color="auto"/>
        <w:bottom w:val="none" w:sz="0" w:space="0" w:color="auto"/>
        <w:right w:val="none" w:sz="0" w:space="0" w:color="auto"/>
      </w:divBdr>
    </w:div>
    <w:div w:id="1801143642">
      <w:bodyDiv w:val="1"/>
      <w:marLeft w:val="0"/>
      <w:marRight w:val="0"/>
      <w:marTop w:val="0"/>
      <w:marBottom w:val="0"/>
      <w:divBdr>
        <w:top w:val="none" w:sz="0" w:space="0" w:color="auto"/>
        <w:left w:val="none" w:sz="0" w:space="0" w:color="auto"/>
        <w:bottom w:val="none" w:sz="0" w:space="0" w:color="auto"/>
        <w:right w:val="none" w:sz="0" w:space="0" w:color="auto"/>
      </w:divBdr>
    </w:div>
    <w:div w:id="1819766712">
      <w:bodyDiv w:val="1"/>
      <w:marLeft w:val="0"/>
      <w:marRight w:val="0"/>
      <w:marTop w:val="0"/>
      <w:marBottom w:val="0"/>
      <w:divBdr>
        <w:top w:val="none" w:sz="0" w:space="0" w:color="auto"/>
        <w:left w:val="none" w:sz="0" w:space="0" w:color="auto"/>
        <w:bottom w:val="none" w:sz="0" w:space="0" w:color="auto"/>
        <w:right w:val="none" w:sz="0" w:space="0" w:color="auto"/>
      </w:divBdr>
    </w:div>
    <w:div w:id="1834104100">
      <w:bodyDiv w:val="1"/>
      <w:marLeft w:val="0"/>
      <w:marRight w:val="0"/>
      <w:marTop w:val="0"/>
      <w:marBottom w:val="0"/>
      <w:divBdr>
        <w:top w:val="none" w:sz="0" w:space="0" w:color="auto"/>
        <w:left w:val="none" w:sz="0" w:space="0" w:color="auto"/>
        <w:bottom w:val="none" w:sz="0" w:space="0" w:color="auto"/>
        <w:right w:val="none" w:sz="0" w:space="0" w:color="auto"/>
      </w:divBdr>
    </w:div>
    <w:div w:id="1860922874">
      <w:bodyDiv w:val="1"/>
      <w:marLeft w:val="0"/>
      <w:marRight w:val="0"/>
      <w:marTop w:val="0"/>
      <w:marBottom w:val="0"/>
      <w:divBdr>
        <w:top w:val="none" w:sz="0" w:space="0" w:color="auto"/>
        <w:left w:val="none" w:sz="0" w:space="0" w:color="auto"/>
        <w:bottom w:val="none" w:sz="0" w:space="0" w:color="auto"/>
        <w:right w:val="none" w:sz="0" w:space="0" w:color="auto"/>
      </w:divBdr>
    </w:div>
    <w:div w:id="1866794154">
      <w:bodyDiv w:val="1"/>
      <w:marLeft w:val="0"/>
      <w:marRight w:val="0"/>
      <w:marTop w:val="0"/>
      <w:marBottom w:val="0"/>
      <w:divBdr>
        <w:top w:val="none" w:sz="0" w:space="0" w:color="auto"/>
        <w:left w:val="none" w:sz="0" w:space="0" w:color="auto"/>
        <w:bottom w:val="none" w:sz="0" w:space="0" w:color="auto"/>
        <w:right w:val="none" w:sz="0" w:space="0" w:color="auto"/>
      </w:divBdr>
    </w:div>
    <w:div w:id="1913539999">
      <w:bodyDiv w:val="1"/>
      <w:marLeft w:val="0"/>
      <w:marRight w:val="0"/>
      <w:marTop w:val="0"/>
      <w:marBottom w:val="0"/>
      <w:divBdr>
        <w:top w:val="none" w:sz="0" w:space="0" w:color="auto"/>
        <w:left w:val="none" w:sz="0" w:space="0" w:color="auto"/>
        <w:bottom w:val="none" w:sz="0" w:space="0" w:color="auto"/>
        <w:right w:val="none" w:sz="0" w:space="0" w:color="auto"/>
      </w:divBdr>
      <w:divsChild>
        <w:div w:id="495340314">
          <w:marLeft w:val="0"/>
          <w:marRight w:val="0"/>
          <w:marTop w:val="0"/>
          <w:marBottom w:val="0"/>
          <w:divBdr>
            <w:top w:val="none" w:sz="0" w:space="0" w:color="auto"/>
            <w:left w:val="none" w:sz="0" w:space="0" w:color="auto"/>
            <w:bottom w:val="none" w:sz="0" w:space="0" w:color="auto"/>
            <w:right w:val="none" w:sz="0" w:space="0" w:color="auto"/>
          </w:divBdr>
        </w:div>
        <w:div w:id="1013651216">
          <w:marLeft w:val="0"/>
          <w:marRight w:val="0"/>
          <w:marTop w:val="0"/>
          <w:marBottom w:val="0"/>
          <w:divBdr>
            <w:top w:val="none" w:sz="0" w:space="0" w:color="auto"/>
            <w:left w:val="none" w:sz="0" w:space="0" w:color="auto"/>
            <w:bottom w:val="none" w:sz="0" w:space="0" w:color="auto"/>
            <w:right w:val="none" w:sz="0" w:space="0" w:color="auto"/>
          </w:divBdr>
        </w:div>
        <w:div w:id="1339233594">
          <w:marLeft w:val="0"/>
          <w:marRight w:val="0"/>
          <w:marTop w:val="0"/>
          <w:marBottom w:val="0"/>
          <w:divBdr>
            <w:top w:val="none" w:sz="0" w:space="0" w:color="auto"/>
            <w:left w:val="none" w:sz="0" w:space="0" w:color="auto"/>
            <w:bottom w:val="none" w:sz="0" w:space="0" w:color="auto"/>
            <w:right w:val="none" w:sz="0" w:space="0" w:color="auto"/>
          </w:divBdr>
        </w:div>
        <w:div w:id="1706639987">
          <w:marLeft w:val="0"/>
          <w:marRight w:val="0"/>
          <w:marTop w:val="0"/>
          <w:marBottom w:val="0"/>
          <w:divBdr>
            <w:top w:val="none" w:sz="0" w:space="0" w:color="auto"/>
            <w:left w:val="none" w:sz="0" w:space="0" w:color="auto"/>
            <w:bottom w:val="none" w:sz="0" w:space="0" w:color="auto"/>
            <w:right w:val="none" w:sz="0" w:space="0" w:color="auto"/>
          </w:divBdr>
        </w:div>
        <w:div w:id="1449280258">
          <w:marLeft w:val="0"/>
          <w:marRight w:val="0"/>
          <w:marTop w:val="0"/>
          <w:marBottom w:val="0"/>
          <w:divBdr>
            <w:top w:val="none" w:sz="0" w:space="0" w:color="auto"/>
            <w:left w:val="none" w:sz="0" w:space="0" w:color="auto"/>
            <w:bottom w:val="none" w:sz="0" w:space="0" w:color="auto"/>
            <w:right w:val="none" w:sz="0" w:space="0" w:color="auto"/>
          </w:divBdr>
        </w:div>
        <w:div w:id="809983653">
          <w:marLeft w:val="0"/>
          <w:marRight w:val="0"/>
          <w:marTop w:val="0"/>
          <w:marBottom w:val="0"/>
          <w:divBdr>
            <w:top w:val="none" w:sz="0" w:space="0" w:color="auto"/>
            <w:left w:val="none" w:sz="0" w:space="0" w:color="auto"/>
            <w:bottom w:val="none" w:sz="0" w:space="0" w:color="auto"/>
            <w:right w:val="none" w:sz="0" w:space="0" w:color="auto"/>
          </w:divBdr>
        </w:div>
        <w:div w:id="2132168460">
          <w:marLeft w:val="0"/>
          <w:marRight w:val="0"/>
          <w:marTop w:val="0"/>
          <w:marBottom w:val="0"/>
          <w:divBdr>
            <w:top w:val="none" w:sz="0" w:space="0" w:color="auto"/>
            <w:left w:val="none" w:sz="0" w:space="0" w:color="auto"/>
            <w:bottom w:val="none" w:sz="0" w:space="0" w:color="auto"/>
            <w:right w:val="none" w:sz="0" w:space="0" w:color="auto"/>
          </w:divBdr>
        </w:div>
        <w:div w:id="549418766">
          <w:marLeft w:val="0"/>
          <w:marRight w:val="0"/>
          <w:marTop w:val="0"/>
          <w:marBottom w:val="0"/>
          <w:divBdr>
            <w:top w:val="none" w:sz="0" w:space="0" w:color="auto"/>
            <w:left w:val="none" w:sz="0" w:space="0" w:color="auto"/>
            <w:bottom w:val="none" w:sz="0" w:space="0" w:color="auto"/>
            <w:right w:val="none" w:sz="0" w:space="0" w:color="auto"/>
          </w:divBdr>
        </w:div>
      </w:divsChild>
    </w:div>
    <w:div w:id="1936589457">
      <w:bodyDiv w:val="1"/>
      <w:marLeft w:val="0"/>
      <w:marRight w:val="0"/>
      <w:marTop w:val="0"/>
      <w:marBottom w:val="0"/>
      <w:divBdr>
        <w:top w:val="none" w:sz="0" w:space="0" w:color="auto"/>
        <w:left w:val="none" w:sz="0" w:space="0" w:color="auto"/>
        <w:bottom w:val="none" w:sz="0" w:space="0" w:color="auto"/>
        <w:right w:val="none" w:sz="0" w:space="0" w:color="auto"/>
      </w:divBdr>
    </w:div>
    <w:div w:id="2033142210">
      <w:bodyDiv w:val="1"/>
      <w:marLeft w:val="0"/>
      <w:marRight w:val="0"/>
      <w:marTop w:val="0"/>
      <w:marBottom w:val="0"/>
      <w:divBdr>
        <w:top w:val="none" w:sz="0" w:space="0" w:color="auto"/>
        <w:left w:val="none" w:sz="0" w:space="0" w:color="auto"/>
        <w:bottom w:val="none" w:sz="0" w:space="0" w:color="auto"/>
        <w:right w:val="none" w:sz="0" w:space="0" w:color="auto"/>
      </w:divBdr>
    </w:div>
    <w:div w:id="2077580290">
      <w:bodyDiv w:val="1"/>
      <w:marLeft w:val="0"/>
      <w:marRight w:val="0"/>
      <w:marTop w:val="0"/>
      <w:marBottom w:val="0"/>
      <w:divBdr>
        <w:top w:val="none" w:sz="0" w:space="0" w:color="auto"/>
        <w:left w:val="none" w:sz="0" w:space="0" w:color="auto"/>
        <w:bottom w:val="none" w:sz="0" w:space="0" w:color="auto"/>
        <w:right w:val="none" w:sz="0" w:space="0" w:color="auto"/>
      </w:divBdr>
      <w:divsChild>
        <w:div w:id="1893342256">
          <w:marLeft w:val="0"/>
          <w:marRight w:val="0"/>
          <w:marTop w:val="0"/>
          <w:marBottom w:val="0"/>
          <w:divBdr>
            <w:top w:val="none" w:sz="0" w:space="0" w:color="auto"/>
            <w:left w:val="none" w:sz="0" w:space="0" w:color="auto"/>
            <w:bottom w:val="none" w:sz="0" w:space="0" w:color="auto"/>
            <w:right w:val="none" w:sz="0" w:space="0" w:color="auto"/>
          </w:divBdr>
        </w:div>
        <w:div w:id="1974142197">
          <w:marLeft w:val="0"/>
          <w:marRight w:val="0"/>
          <w:marTop w:val="0"/>
          <w:marBottom w:val="0"/>
          <w:divBdr>
            <w:top w:val="none" w:sz="0" w:space="0" w:color="auto"/>
            <w:left w:val="none" w:sz="0" w:space="0" w:color="auto"/>
            <w:bottom w:val="none" w:sz="0" w:space="0" w:color="auto"/>
            <w:right w:val="none" w:sz="0" w:space="0" w:color="auto"/>
          </w:divBdr>
        </w:div>
        <w:div w:id="1018779488">
          <w:marLeft w:val="0"/>
          <w:marRight w:val="0"/>
          <w:marTop w:val="0"/>
          <w:marBottom w:val="0"/>
          <w:divBdr>
            <w:top w:val="none" w:sz="0" w:space="0" w:color="auto"/>
            <w:left w:val="none" w:sz="0" w:space="0" w:color="auto"/>
            <w:bottom w:val="none" w:sz="0" w:space="0" w:color="auto"/>
            <w:right w:val="none" w:sz="0" w:space="0" w:color="auto"/>
          </w:divBdr>
        </w:div>
        <w:div w:id="763066022">
          <w:marLeft w:val="0"/>
          <w:marRight w:val="0"/>
          <w:marTop w:val="0"/>
          <w:marBottom w:val="0"/>
          <w:divBdr>
            <w:top w:val="none" w:sz="0" w:space="0" w:color="auto"/>
            <w:left w:val="none" w:sz="0" w:space="0" w:color="auto"/>
            <w:bottom w:val="none" w:sz="0" w:space="0" w:color="auto"/>
            <w:right w:val="none" w:sz="0" w:space="0" w:color="auto"/>
          </w:divBdr>
        </w:div>
        <w:div w:id="1678998769">
          <w:marLeft w:val="0"/>
          <w:marRight w:val="0"/>
          <w:marTop w:val="0"/>
          <w:marBottom w:val="0"/>
          <w:divBdr>
            <w:top w:val="none" w:sz="0" w:space="0" w:color="auto"/>
            <w:left w:val="none" w:sz="0" w:space="0" w:color="auto"/>
            <w:bottom w:val="none" w:sz="0" w:space="0" w:color="auto"/>
            <w:right w:val="none" w:sz="0" w:space="0" w:color="auto"/>
          </w:divBdr>
        </w:div>
        <w:div w:id="1535732125">
          <w:marLeft w:val="0"/>
          <w:marRight w:val="0"/>
          <w:marTop w:val="0"/>
          <w:marBottom w:val="0"/>
          <w:divBdr>
            <w:top w:val="none" w:sz="0" w:space="0" w:color="auto"/>
            <w:left w:val="none" w:sz="0" w:space="0" w:color="auto"/>
            <w:bottom w:val="none" w:sz="0" w:space="0" w:color="auto"/>
            <w:right w:val="none" w:sz="0" w:space="0" w:color="auto"/>
          </w:divBdr>
        </w:div>
        <w:div w:id="1456289906">
          <w:marLeft w:val="0"/>
          <w:marRight w:val="0"/>
          <w:marTop w:val="0"/>
          <w:marBottom w:val="0"/>
          <w:divBdr>
            <w:top w:val="none" w:sz="0" w:space="0" w:color="auto"/>
            <w:left w:val="none" w:sz="0" w:space="0" w:color="auto"/>
            <w:bottom w:val="none" w:sz="0" w:space="0" w:color="auto"/>
            <w:right w:val="none" w:sz="0" w:space="0" w:color="auto"/>
          </w:divBdr>
        </w:div>
        <w:div w:id="339967267">
          <w:marLeft w:val="0"/>
          <w:marRight w:val="0"/>
          <w:marTop w:val="0"/>
          <w:marBottom w:val="0"/>
          <w:divBdr>
            <w:top w:val="none" w:sz="0" w:space="0" w:color="auto"/>
            <w:left w:val="none" w:sz="0" w:space="0" w:color="auto"/>
            <w:bottom w:val="none" w:sz="0" w:space="0" w:color="auto"/>
            <w:right w:val="none" w:sz="0" w:space="0" w:color="auto"/>
          </w:divBdr>
        </w:div>
        <w:div w:id="1180320004">
          <w:marLeft w:val="0"/>
          <w:marRight w:val="0"/>
          <w:marTop w:val="0"/>
          <w:marBottom w:val="0"/>
          <w:divBdr>
            <w:top w:val="none" w:sz="0" w:space="0" w:color="auto"/>
            <w:left w:val="none" w:sz="0" w:space="0" w:color="auto"/>
            <w:bottom w:val="none" w:sz="0" w:space="0" w:color="auto"/>
            <w:right w:val="none" w:sz="0" w:space="0" w:color="auto"/>
          </w:divBdr>
        </w:div>
        <w:div w:id="1436946953">
          <w:marLeft w:val="0"/>
          <w:marRight w:val="0"/>
          <w:marTop w:val="0"/>
          <w:marBottom w:val="0"/>
          <w:divBdr>
            <w:top w:val="none" w:sz="0" w:space="0" w:color="auto"/>
            <w:left w:val="none" w:sz="0" w:space="0" w:color="auto"/>
            <w:bottom w:val="none" w:sz="0" w:space="0" w:color="auto"/>
            <w:right w:val="none" w:sz="0" w:space="0" w:color="auto"/>
          </w:divBdr>
        </w:div>
        <w:div w:id="2146116108">
          <w:marLeft w:val="0"/>
          <w:marRight w:val="0"/>
          <w:marTop w:val="0"/>
          <w:marBottom w:val="0"/>
          <w:divBdr>
            <w:top w:val="none" w:sz="0" w:space="0" w:color="auto"/>
            <w:left w:val="none" w:sz="0" w:space="0" w:color="auto"/>
            <w:bottom w:val="none" w:sz="0" w:space="0" w:color="auto"/>
            <w:right w:val="none" w:sz="0" w:space="0" w:color="auto"/>
          </w:divBdr>
        </w:div>
      </w:divsChild>
    </w:div>
    <w:div w:id="2121876122">
      <w:bodyDiv w:val="1"/>
      <w:marLeft w:val="0"/>
      <w:marRight w:val="0"/>
      <w:marTop w:val="0"/>
      <w:marBottom w:val="0"/>
      <w:divBdr>
        <w:top w:val="none" w:sz="0" w:space="0" w:color="auto"/>
        <w:left w:val="none" w:sz="0" w:space="0" w:color="auto"/>
        <w:bottom w:val="none" w:sz="0" w:space="0" w:color="auto"/>
        <w:right w:val="none" w:sz="0" w:space="0" w:color="auto"/>
      </w:divBdr>
    </w:div>
    <w:div w:id="21283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Slide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1E2BD-42B3-474E-B5EA-589FDFCE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10380</TotalTime>
  <Pages>16</Pages>
  <Words>6035</Words>
  <Characters>34402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Админ</cp:lastModifiedBy>
  <cp:revision>158</cp:revision>
  <cp:lastPrinted>2018-01-17T09:35:00Z</cp:lastPrinted>
  <dcterms:created xsi:type="dcterms:W3CDTF">2013-01-09T05:38:00Z</dcterms:created>
  <dcterms:modified xsi:type="dcterms:W3CDTF">2018-02-22T11:07:00Z</dcterms:modified>
</cp:coreProperties>
</file>